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1FFF4202"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I</w:t>
      </w:r>
      <w:r w:rsidR="00251E2B">
        <w:rPr>
          <w:rFonts w:ascii="Times New Roman" w:hAnsi="Times New Roman"/>
          <w:b/>
          <w:i/>
          <w:sz w:val="24"/>
          <w:szCs w:val="24"/>
          <w:lang w:val="nl-NL"/>
        </w:rPr>
        <w:t>V</w:t>
      </w:r>
      <w:r w:rsidR="0097528B">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5B290A">
        <w:rPr>
          <w:rFonts w:ascii="Times New Roman" w:hAnsi="Times New Roman"/>
          <w:b/>
          <w:i/>
          <w:sz w:val="24"/>
          <w:szCs w:val="24"/>
          <w:lang w:val="nl-NL"/>
        </w:rPr>
        <w:t>3</w:t>
      </w:r>
      <w:r w:rsidRPr="00A90AB7">
        <w:rPr>
          <w:rFonts w:ascii="Times New Roman" w:hAnsi="Times New Roman"/>
          <w:b/>
          <w:i/>
          <w:sz w:val="24"/>
          <w:szCs w:val="24"/>
          <w:lang w:val="nl-NL"/>
        </w:rPr>
        <w:t>)</w:t>
      </w:r>
    </w:p>
    <w:p w14:paraId="57F92425" w14:textId="49F18EBD" w:rsidR="00BE6F63" w:rsidRPr="00B643D2"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B643D2">
        <w:rPr>
          <w:rFonts w:ascii="Times New Roman" w:hAnsi="Times New Roman"/>
          <w:b/>
          <w:sz w:val="24"/>
          <w:szCs w:val="24"/>
          <w:lang w:val="nl-NL"/>
        </w:rPr>
        <w:t>1</w:t>
      </w:r>
      <w:r w:rsidR="00BE6F63" w:rsidRPr="00B643D2">
        <w:rPr>
          <w:rFonts w:ascii="Times New Roman" w:hAnsi="Times New Roman"/>
          <w:b/>
          <w:sz w:val="24"/>
          <w:szCs w:val="24"/>
          <w:lang w:val="nl-NL"/>
        </w:rPr>
        <w:t xml:space="preserve">. Thông tin chung về </w:t>
      </w:r>
      <w:r w:rsidR="00A96A59" w:rsidRPr="00B643D2">
        <w:rPr>
          <w:rFonts w:ascii="Times New Roman" w:hAnsi="Times New Roman"/>
          <w:b/>
          <w:sz w:val="24"/>
          <w:szCs w:val="24"/>
          <w:lang w:val="nl-NL"/>
        </w:rPr>
        <w:t xml:space="preserve">Quỹ Đầu Tư Trái Phiếu DFVN </w:t>
      </w:r>
      <w:r w:rsidR="00826BB2" w:rsidRPr="00B643D2">
        <w:rPr>
          <w:rFonts w:ascii="Times New Roman" w:hAnsi="Times New Roman"/>
          <w:b/>
          <w:sz w:val="24"/>
          <w:szCs w:val="24"/>
          <w:lang w:val="nl-NL"/>
        </w:rPr>
        <w:t xml:space="preserve">(DFVN </w:t>
      </w:r>
      <w:r w:rsidR="00494F7E" w:rsidRPr="00B643D2">
        <w:rPr>
          <w:rFonts w:ascii="Times New Roman" w:hAnsi="Times New Roman"/>
          <w:b/>
          <w:sz w:val="24"/>
          <w:szCs w:val="24"/>
          <w:lang w:val="nl-NL"/>
        </w:rPr>
        <w:t xml:space="preserve">– </w:t>
      </w:r>
      <w:r w:rsidR="00A96A59" w:rsidRPr="00B643D2">
        <w:rPr>
          <w:rFonts w:ascii="Times New Roman" w:hAnsi="Times New Roman"/>
          <w:b/>
          <w:sz w:val="24"/>
          <w:szCs w:val="24"/>
          <w:lang w:val="nl-NL"/>
        </w:rPr>
        <w:t>FIX</w:t>
      </w:r>
      <w:r w:rsidR="00826BB2" w:rsidRPr="00B643D2">
        <w:rPr>
          <w:rFonts w:ascii="Times New Roman" w:hAnsi="Times New Roman"/>
          <w:b/>
          <w:sz w:val="24"/>
          <w:szCs w:val="24"/>
          <w:lang w:val="nl-NL"/>
        </w:rPr>
        <w:t>)</w:t>
      </w:r>
    </w:p>
    <w:bookmarkEnd w:id="0"/>
    <w:p w14:paraId="0BEC9635" w14:textId="3C26DDD0" w:rsidR="00BE6F63" w:rsidRPr="00B643D2" w:rsidRDefault="00BE6F63" w:rsidP="00F87339">
      <w:pPr>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1.</w:t>
      </w:r>
      <w:r w:rsidR="005858BC" w:rsidRPr="00B643D2">
        <w:rPr>
          <w:rFonts w:ascii="Times New Roman" w:hAnsi="Times New Roman"/>
          <w:b/>
          <w:sz w:val="24"/>
          <w:szCs w:val="24"/>
          <w:lang w:val="nl-NL"/>
        </w:rPr>
        <w:t>2.</w:t>
      </w:r>
      <w:r w:rsidRPr="00B643D2">
        <w:rPr>
          <w:rFonts w:ascii="Times New Roman" w:hAnsi="Times New Roman"/>
          <w:b/>
          <w:sz w:val="24"/>
          <w:szCs w:val="24"/>
          <w:lang w:val="nl-NL"/>
        </w:rPr>
        <w:t xml:space="preserve"> Mục tiêu của Quỹ:</w:t>
      </w:r>
    </w:p>
    <w:p w14:paraId="0AF61AAD" w14:textId="77777777" w:rsidR="005858BC" w:rsidRPr="00B643D2"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B643D2">
        <w:rPr>
          <w:rFonts w:ascii="Times New Roman" w:eastAsiaTheme="minorEastAsia" w:hAnsi="Times New Roman"/>
          <w:sz w:val="24"/>
          <w:szCs w:val="24"/>
        </w:rPr>
        <w:t>Quỹ</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hướng</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tới</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mục</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tiêu</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tăng</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trưởng</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bền</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vững</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trong</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trung</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và</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dài</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hạn</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thông</w:t>
      </w:r>
      <w:proofErr w:type="spellEnd"/>
      <w:r w:rsidRPr="00B643D2">
        <w:rPr>
          <w:rFonts w:ascii="Times New Roman" w:eastAsiaTheme="minorEastAsia" w:hAnsi="Times New Roman"/>
          <w:sz w:val="24"/>
          <w:szCs w:val="24"/>
        </w:rPr>
        <w:t xml:space="preserve"> qua </w:t>
      </w:r>
      <w:proofErr w:type="spellStart"/>
      <w:r w:rsidRPr="00B643D2">
        <w:rPr>
          <w:rFonts w:ascii="Times New Roman" w:eastAsiaTheme="minorEastAsia" w:hAnsi="Times New Roman"/>
          <w:sz w:val="24"/>
          <w:szCs w:val="24"/>
        </w:rPr>
        <w:t>việc</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đầu</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tư</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vào</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các</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tài</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sản</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thu</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nhập</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cố</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định</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có</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chất</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lượng</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tín</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dụng</w:t>
      </w:r>
      <w:proofErr w:type="spellEnd"/>
      <w:r w:rsidRPr="00B643D2">
        <w:rPr>
          <w:rFonts w:ascii="Times New Roman" w:eastAsiaTheme="minorEastAsia" w:hAnsi="Times New Roman"/>
          <w:sz w:val="24"/>
          <w:szCs w:val="24"/>
        </w:rPr>
        <w:t xml:space="preserve"> </w:t>
      </w:r>
      <w:proofErr w:type="spellStart"/>
      <w:r w:rsidRPr="00B643D2">
        <w:rPr>
          <w:rFonts w:ascii="Times New Roman" w:eastAsiaTheme="minorEastAsia" w:hAnsi="Times New Roman"/>
          <w:sz w:val="24"/>
          <w:szCs w:val="24"/>
        </w:rPr>
        <w:t>tốt</w:t>
      </w:r>
      <w:proofErr w:type="spellEnd"/>
      <w:r w:rsidRPr="00B643D2">
        <w:rPr>
          <w:rFonts w:ascii="Times New Roman" w:eastAsiaTheme="minorEastAsia" w:hAnsi="Times New Roman"/>
          <w:sz w:val="24"/>
          <w:szCs w:val="24"/>
        </w:rPr>
        <w:t>.</w:t>
      </w:r>
    </w:p>
    <w:p w14:paraId="72ED9833" w14:textId="64F1FB78" w:rsidR="00BE6F63" w:rsidRPr="00B643D2" w:rsidRDefault="005858BC" w:rsidP="00F87339">
      <w:pPr>
        <w:tabs>
          <w:tab w:val="left" w:pos="540"/>
        </w:tabs>
        <w:spacing w:before="120" w:after="0" w:line="240" w:lineRule="auto"/>
        <w:jc w:val="both"/>
        <w:rPr>
          <w:rFonts w:ascii="Times New Roman" w:hAnsi="Times New Roman"/>
          <w:b/>
          <w:sz w:val="24"/>
          <w:szCs w:val="24"/>
          <w:lang w:val="nl-NL"/>
        </w:rPr>
      </w:pPr>
      <w:r w:rsidRPr="00B643D2">
        <w:rPr>
          <w:rFonts w:ascii="Times New Roman" w:eastAsiaTheme="minorEastAsia" w:hAnsi="Times New Roman"/>
          <w:b/>
          <w:bCs/>
          <w:sz w:val="24"/>
          <w:szCs w:val="24"/>
        </w:rPr>
        <w:t>1.</w:t>
      </w:r>
      <w:r w:rsidR="00BE6F63" w:rsidRPr="00B643D2">
        <w:rPr>
          <w:rFonts w:ascii="Times New Roman" w:hAnsi="Times New Roman"/>
          <w:b/>
          <w:sz w:val="24"/>
          <w:szCs w:val="24"/>
          <w:lang w:val="nl-NL"/>
        </w:rPr>
        <w:t>2. Hiệu quả hoạt động của Quỹ:</w:t>
      </w:r>
    </w:p>
    <w:p w14:paraId="4244729A" w14:textId="1305C04C" w:rsidR="0097528B" w:rsidRPr="00B643D2"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 xml:space="preserve">Tính đến cuối kỳ báo cáo, thay đổi giá trị tài sản ròng (NAV) của Quỹ là </w:t>
      </w:r>
      <w:r w:rsidR="00540D17" w:rsidRPr="00B643D2">
        <w:rPr>
          <w:rFonts w:ascii="Times New Roman" w:hAnsi="Times New Roman"/>
          <w:sz w:val="24"/>
          <w:szCs w:val="24"/>
          <w:lang w:val="nl-NL"/>
        </w:rPr>
        <w:t>0,76</w:t>
      </w:r>
      <w:r w:rsidR="00B45DF7" w:rsidRPr="00B643D2">
        <w:rPr>
          <w:rFonts w:ascii="Times New Roman" w:hAnsi="Times New Roman"/>
          <w:sz w:val="24"/>
          <w:szCs w:val="24"/>
          <w:lang w:val="nl-NL"/>
        </w:rPr>
        <w:t xml:space="preserve">% </w:t>
      </w:r>
      <w:r w:rsidRPr="00B643D2">
        <w:rPr>
          <w:rFonts w:ascii="Times New Roman" w:hAnsi="Times New Roman"/>
          <w:sz w:val="24"/>
          <w:szCs w:val="24"/>
          <w:lang w:val="nl-NL"/>
        </w:rPr>
        <w:t>so với giá trị tài sản ròng của quỹ đầu kỳ báo cáo.</w:t>
      </w:r>
    </w:p>
    <w:p w14:paraId="0CB40711" w14:textId="26B9D59B" w:rsidR="00BE6F63" w:rsidRPr="00B643D2"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1.</w:t>
      </w:r>
      <w:r w:rsidR="00BE6F63" w:rsidRPr="00B643D2">
        <w:rPr>
          <w:rFonts w:ascii="Times New Roman" w:hAnsi="Times New Roman"/>
          <w:b/>
          <w:sz w:val="24"/>
          <w:szCs w:val="24"/>
          <w:lang w:val="nl-NL"/>
        </w:rPr>
        <w:t>3. Chính sách và chiến lược đầu tư của Quỹ:</w:t>
      </w:r>
    </w:p>
    <w:p w14:paraId="5D63C53D" w14:textId="77777777" w:rsidR="005858BC" w:rsidRPr="00B643D2"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B643D2">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 tài sản này chiếm từ tám mươi phần trăm (80%) giá trị tài sản ròng trở lên.</w:t>
      </w:r>
    </w:p>
    <w:p w14:paraId="4D8B8402" w14:textId="45FEDCA7" w:rsidR="00F977B5" w:rsidRPr="00B643D2"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B643D2">
        <w:rPr>
          <w:rFonts w:ascii="Times New Roman" w:hAnsi="Times New Roman"/>
          <w:b/>
          <w:sz w:val="24"/>
          <w:szCs w:val="24"/>
          <w:lang w:val="nl-NL"/>
        </w:rPr>
        <w:t>Tài sản được phép đầu tư:</w:t>
      </w:r>
    </w:p>
    <w:p w14:paraId="135128E5" w14:textId="77777777" w:rsidR="00B6043B" w:rsidRPr="00B643D2"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43D2">
        <w:rPr>
          <w:rFonts w:ascii="Times New Roman" w:hAnsi="Times New Roman"/>
          <w:bCs/>
          <w:sz w:val="24"/>
          <w:szCs w:val="24"/>
        </w:rPr>
        <w:t>Tiền</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gửi</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có</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kỳ</w:t>
      </w:r>
      <w:proofErr w:type="spellEnd"/>
      <w:r w:rsidRPr="00B643D2">
        <w:rPr>
          <w:rFonts w:ascii="Times New Roman" w:hAnsi="Times New Roman"/>
          <w:bCs/>
          <w:sz w:val="24"/>
          <w:szCs w:val="24"/>
        </w:rPr>
        <w:t xml:space="preserve"> hạn tại các ngân hàng th</w:t>
      </w:r>
      <w:r w:rsidRPr="00B643D2">
        <w:rPr>
          <w:rFonts w:ascii="Times New Roman" w:hAnsi="Times New Roman" w:hint="eastAsia"/>
          <w:bCs/>
          <w:sz w:val="24"/>
          <w:szCs w:val="24"/>
        </w:rPr>
        <w:t>ươ</w:t>
      </w:r>
      <w:r w:rsidRPr="00B643D2">
        <w:rPr>
          <w:rFonts w:ascii="Times New Roman" w:hAnsi="Times New Roman"/>
          <w:bCs/>
          <w:sz w:val="24"/>
          <w:szCs w:val="24"/>
        </w:rPr>
        <w:t xml:space="preserve">ng mại theo quy định của pháp luật về ngân </w:t>
      </w:r>
      <w:proofErr w:type="gramStart"/>
      <w:r w:rsidRPr="00B643D2">
        <w:rPr>
          <w:rFonts w:ascii="Times New Roman" w:hAnsi="Times New Roman"/>
          <w:bCs/>
          <w:sz w:val="24"/>
          <w:szCs w:val="24"/>
        </w:rPr>
        <w:t>hàng;</w:t>
      </w:r>
      <w:proofErr w:type="gramEnd"/>
    </w:p>
    <w:p w14:paraId="2B9A8D1E" w14:textId="4AEC832F" w:rsidR="00B6043B" w:rsidRPr="00B643D2"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B643D2">
        <w:rPr>
          <w:rFonts w:ascii="Times New Roman" w:hAnsi="Times New Roman"/>
          <w:bCs/>
          <w:sz w:val="24"/>
          <w:szCs w:val="24"/>
        </w:rPr>
        <w:t xml:space="preserve">Công </w:t>
      </w:r>
      <w:proofErr w:type="spellStart"/>
      <w:r w:rsidRPr="00B643D2">
        <w:rPr>
          <w:rFonts w:ascii="Times New Roman" w:hAnsi="Times New Roman"/>
          <w:bCs/>
          <w:sz w:val="24"/>
          <w:szCs w:val="24"/>
        </w:rPr>
        <w:t>cụ</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thị</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tr</w:t>
      </w:r>
      <w:r w:rsidRPr="00B643D2">
        <w:rPr>
          <w:rFonts w:ascii="Times New Roman" w:hAnsi="Times New Roman" w:hint="eastAsia"/>
          <w:bCs/>
          <w:sz w:val="24"/>
          <w:szCs w:val="24"/>
        </w:rPr>
        <w:t>ư</w:t>
      </w:r>
      <w:r w:rsidRPr="00B643D2">
        <w:rPr>
          <w:rFonts w:ascii="Times New Roman" w:hAnsi="Times New Roman"/>
          <w:bCs/>
          <w:sz w:val="24"/>
          <w:szCs w:val="24"/>
        </w:rPr>
        <w:t>ờng</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tiền</w:t>
      </w:r>
      <w:proofErr w:type="spellEnd"/>
      <w:r w:rsidRPr="00B643D2">
        <w:rPr>
          <w:rFonts w:ascii="Times New Roman" w:hAnsi="Times New Roman"/>
          <w:bCs/>
          <w:sz w:val="24"/>
          <w:szCs w:val="24"/>
        </w:rPr>
        <w:t xml:space="preserve"> tệ bao gồm giấy tờ có giá, công cụ chuyển nh</w:t>
      </w:r>
      <w:r w:rsidRPr="00B643D2">
        <w:rPr>
          <w:rFonts w:ascii="Times New Roman" w:hAnsi="Times New Roman" w:hint="eastAsia"/>
          <w:bCs/>
          <w:sz w:val="24"/>
          <w:szCs w:val="24"/>
        </w:rPr>
        <w:t>ư</w:t>
      </w:r>
      <w:r w:rsidRPr="00B643D2">
        <w:rPr>
          <w:rFonts w:ascii="Times New Roman" w:hAnsi="Times New Roman"/>
          <w:bCs/>
          <w:sz w:val="24"/>
          <w:szCs w:val="24"/>
        </w:rPr>
        <w:t xml:space="preserve">ợng theo quy định của pháp luật liên </w:t>
      </w:r>
      <w:proofErr w:type="gramStart"/>
      <w:r w:rsidRPr="00B643D2">
        <w:rPr>
          <w:rFonts w:ascii="Times New Roman" w:hAnsi="Times New Roman"/>
          <w:bCs/>
          <w:sz w:val="24"/>
          <w:szCs w:val="24"/>
        </w:rPr>
        <w:t>quan;</w:t>
      </w:r>
      <w:proofErr w:type="gramEnd"/>
    </w:p>
    <w:p w14:paraId="63248D04" w14:textId="6E7184E7" w:rsidR="00B6043B" w:rsidRPr="00B643D2"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B643D2">
        <w:rPr>
          <w:rFonts w:ascii="Times New Roman" w:hAnsi="Times New Roman"/>
          <w:bCs/>
          <w:sz w:val="24"/>
          <w:szCs w:val="24"/>
        </w:rPr>
        <w:t xml:space="preserve">Công </w:t>
      </w:r>
      <w:proofErr w:type="spellStart"/>
      <w:r w:rsidRPr="00B643D2">
        <w:rPr>
          <w:rFonts w:ascii="Times New Roman" w:hAnsi="Times New Roman"/>
          <w:bCs/>
          <w:sz w:val="24"/>
          <w:szCs w:val="24"/>
        </w:rPr>
        <w:t>cụ</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nợ</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của</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Chính</w:t>
      </w:r>
      <w:proofErr w:type="spellEnd"/>
      <w:r w:rsidRPr="00B643D2">
        <w:rPr>
          <w:rFonts w:ascii="Times New Roman" w:hAnsi="Times New Roman"/>
          <w:bCs/>
          <w:sz w:val="24"/>
          <w:szCs w:val="24"/>
        </w:rPr>
        <w:t xml:space="preserve"> phủ, trái phiếu đ</w:t>
      </w:r>
      <w:r w:rsidRPr="00B643D2">
        <w:rPr>
          <w:rFonts w:ascii="Times New Roman" w:hAnsi="Times New Roman" w:hint="eastAsia"/>
          <w:bCs/>
          <w:sz w:val="24"/>
          <w:szCs w:val="24"/>
        </w:rPr>
        <w:t>ư</w:t>
      </w:r>
      <w:r w:rsidRPr="00B643D2">
        <w:rPr>
          <w:rFonts w:ascii="Times New Roman" w:hAnsi="Times New Roman"/>
          <w:bCs/>
          <w:sz w:val="24"/>
          <w:szCs w:val="24"/>
        </w:rPr>
        <w:t xml:space="preserve">ợc Chính phủ bảo lãnh, trái phiếu chính quyền địa </w:t>
      </w:r>
      <w:proofErr w:type="gramStart"/>
      <w:r w:rsidRPr="00B643D2">
        <w:rPr>
          <w:rFonts w:ascii="Times New Roman" w:hAnsi="Times New Roman"/>
          <w:bCs/>
          <w:sz w:val="24"/>
          <w:szCs w:val="24"/>
        </w:rPr>
        <w:t>ph</w:t>
      </w:r>
      <w:r w:rsidRPr="00B643D2">
        <w:rPr>
          <w:rFonts w:ascii="Times New Roman" w:hAnsi="Times New Roman" w:hint="eastAsia"/>
          <w:bCs/>
          <w:sz w:val="24"/>
          <w:szCs w:val="24"/>
        </w:rPr>
        <w:t>ươ</w:t>
      </w:r>
      <w:r w:rsidRPr="00B643D2">
        <w:rPr>
          <w:rFonts w:ascii="Times New Roman" w:hAnsi="Times New Roman"/>
          <w:bCs/>
          <w:sz w:val="24"/>
          <w:szCs w:val="24"/>
        </w:rPr>
        <w:t>ng;</w:t>
      </w:r>
      <w:proofErr w:type="gramEnd"/>
      <w:r w:rsidRPr="00B643D2">
        <w:rPr>
          <w:rFonts w:ascii="Times New Roman" w:hAnsi="Times New Roman"/>
          <w:bCs/>
          <w:sz w:val="24"/>
          <w:szCs w:val="24"/>
        </w:rPr>
        <w:t xml:space="preserve"> </w:t>
      </w:r>
    </w:p>
    <w:p w14:paraId="0C42B97C" w14:textId="1404822A" w:rsidR="00B6043B" w:rsidRPr="00B643D2"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43D2">
        <w:rPr>
          <w:rFonts w:ascii="Times New Roman" w:hAnsi="Times New Roman"/>
          <w:bCs/>
          <w:sz w:val="24"/>
          <w:szCs w:val="24"/>
        </w:rPr>
        <w:t>Cổ</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phiếu</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niêm</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yết</w:t>
      </w:r>
      <w:proofErr w:type="spellEnd"/>
      <w:r w:rsidRPr="00B643D2">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B643D2">
        <w:rPr>
          <w:rFonts w:ascii="Times New Roman" w:hAnsi="Times New Roman"/>
          <w:bCs/>
          <w:sz w:val="24"/>
          <w:szCs w:val="24"/>
        </w:rPr>
        <w:t>chúng;</w:t>
      </w:r>
      <w:proofErr w:type="gramEnd"/>
    </w:p>
    <w:p w14:paraId="76D27427" w14:textId="0C023CA2" w:rsidR="00B6043B" w:rsidRPr="00B643D2"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B643D2">
        <w:rPr>
          <w:rFonts w:ascii="Times New Roman" w:hAnsi="Times New Roman"/>
          <w:bCs/>
          <w:sz w:val="24"/>
          <w:szCs w:val="24"/>
        </w:rPr>
        <w:t>Cổ</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phiếu</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chào</w:t>
      </w:r>
      <w:proofErr w:type="spellEnd"/>
      <w:r w:rsidRPr="00B643D2">
        <w:rPr>
          <w:rFonts w:ascii="Times New Roman" w:hAnsi="Times New Roman"/>
          <w:bCs/>
          <w:sz w:val="24"/>
          <w:szCs w:val="24"/>
        </w:rPr>
        <w:t xml:space="preserve"> </w:t>
      </w:r>
      <w:proofErr w:type="spellStart"/>
      <w:r w:rsidRPr="00B643D2">
        <w:rPr>
          <w:rFonts w:ascii="Times New Roman" w:hAnsi="Times New Roman"/>
          <w:bCs/>
          <w:sz w:val="24"/>
          <w:szCs w:val="24"/>
        </w:rPr>
        <w:t>bán</w:t>
      </w:r>
      <w:proofErr w:type="spellEnd"/>
      <w:r w:rsidRPr="00B643D2">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B643D2">
        <w:rPr>
          <w:rFonts w:ascii="Times New Roman" w:hAnsi="Times New Roman" w:hint="eastAsia"/>
          <w:bCs/>
          <w:sz w:val="24"/>
          <w:szCs w:val="24"/>
        </w:rPr>
        <w:t>ư</w:t>
      </w:r>
      <w:r w:rsidRPr="00B643D2">
        <w:rPr>
          <w:rFonts w:ascii="Times New Roman" w:hAnsi="Times New Roman"/>
          <w:bCs/>
          <w:sz w:val="24"/>
          <w:szCs w:val="24"/>
        </w:rPr>
        <w:t>ời hai (12) tháng và mỗi lần cam kết mua lại tối thiểu ba m</w:t>
      </w:r>
      <w:r w:rsidRPr="00B643D2">
        <w:rPr>
          <w:rFonts w:ascii="Times New Roman" w:hAnsi="Times New Roman" w:hint="eastAsia"/>
          <w:bCs/>
          <w:sz w:val="24"/>
          <w:szCs w:val="24"/>
        </w:rPr>
        <w:t>ươ</w:t>
      </w:r>
      <w:r w:rsidRPr="00B643D2">
        <w:rPr>
          <w:rFonts w:ascii="Times New Roman" w:hAnsi="Times New Roman"/>
          <w:bCs/>
          <w:sz w:val="24"/>
          <w:szCs w:val="24"/>
        </w:rPr>
        <w:t>i phần trăm (30%) giá trị đợt phát hành. Việc đầu t</w:t>
      </w:r>
      <w:r w:rsidRPr="00B643D2">
        <w:rPr>
          <w:rFonts w:ascii="Times New Roman" w:hAnsi="Times New Roman" w:hint="eastAsia"/>
          <w:bCs/>
          <w:sz w:val="24"/>
          <w:szCs w:val="24"/>
        </w:rPr>
        <w:t>ư</w:t>
      </w:r>
      <w:r w:rsidRPr="00B643D2">
        <w:rPr>
          <w:rFonts w:ascii="Times New Roman" w:hAnsi="Times New Roman"/>
          <w:bCs/>
          <w:sz w:val="24"/>
          <w:szCs w:val="24"/>
        </w:rPr>
        <w:t xml:space="preserve"> vào các tài sản tại điểm này phải đáp ứng các điều kiện sau:</w:t>
      </w:r>
    </w:p>
    <w:p w14:paraId="02BEFF85" w14:textId="77777777" w:rsidR="00B6043B" w:rsidRPr="00B643D2"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B643D2">
        <w:rPr>
          <w:rFonts w:ascii="Times New Roman" w:hAnsi="Times New Roman"/>
          <w:bCs/>
          <w:sz w:val="24"/>
          <w:szCs w:val="24"/>
        </w:rPr>
        <w:t>Có sự chấp thuận bằng văn bản của Ban Đại diện Quỹ về loại, mã chứng khoán, số l</w:t>
      </w:r>
      <w:r w:rsidRPr="00B643D2">
        <w:rPr>
          <w:rFonts w:ascii="Times New Roman" w:hAnsi="Times New Roman" w:hint="eastAsia"/>
          <w:bCs/>
          <w:sz w:val="24"/>
          <w:szCs w:val="24"/>
        </w:rPr>
        <w:t>ư</w:t>
      </w:r>
      <w:r w:rsidRPr="00B643D2">
        <w:rPr>
          <w:rFonts w:ascii="Times New Roman" w:hAnsi="Times New Roman"/>
          <w:bCs/>
          <w:sz w:val="24"/>
          <w:szCs w:val="24"/>
        </w:rPr>
        <w:t xml:space="preserve">ợng, giá trị giao dịch, thời điểm thực hiện; có quy định tại Bản cáo </w:t>
      </w:r>
      <w:proofErr w:type="gramStart"/>
      <w:r w:rsidRPr="00B643D2">
        <w:rPr>
          <w:rFonts w:ascii="Times New Roman" w:hAnsi="Times New Roman"/>
          <w:bCs/>
          <w:sz w:val="24"/>
          <w:szCs w:val="24"/>
        </w:rPr>
        <w:t>bạch;</w:t>
      </w:r>
      <w:proofErr w:type="gramEnd"/>
    </w:p>
    <w:p w14:paraId="745D54D3" w14:textId="77777777" w:rsidR="00B6043B" w:rsidRPr="00B643D2"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B643D2">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B643D2"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B643D2">
        <w:rPr>
          <w:rFonts w:ascii="Times New Roman" w:hAnsi="Times New Roman"/>
          <w:bCs/>
          <w:sz w:val="24"/>
          <w:szCs w:val="24"/>
        </w:rPr>
        <w:t>Chứng khoán phái sinh niêm yết, giao dịch tại Sở Giao dịch Chứng khoán và chỉ nhằm mục tiêu phòng ngừa rủi ro cho chứng khoán c</w:t>
      </w:r>
      <w:r w:rsidRPr="00B643D2">
        <w:rPr>
          <w:rFonts w:ascii="Times New Roman" w:hAnsi="Times New Roman" w:hint="eastAsia"/>
          <w:bCs/>
          <w:sz w:val="24"/>
          <w:szCs w:val="24"/>
        </w:rPr>
        <w:t>ơ</w:t>
      </w:r>
      <w:r w:rsidRPr="00B643D2">
        <w:rPr>
          <w:rFonts w:ascii="Times New Roman" w:hAnsi="Times New Roman"/>
          <w:bCs/>
          <w:sz w:val="24"/>
          <w:szCs w:val="24"/>
        </w:rPr>
        <w:t xml:space="preserve"> sở mà Quỹ đang nắm </w:t>
      </w:r>
      <w:proofErr w:type="gramStart"/>
      <w:r w:rsidRPr="00B643D2">
        <w:rPr>
          <w:rFonts w:ascii="Times New Roman" w:hAnsi="Times New Roman"/>
          <w:bCs/>
          <w:sz w:val="24"/>
          <w:szCs w:val="24"/>
        </w:rPr>
        <w:t>giữ;</w:t>
      </w:r>
      <w:proofErr w:type="gramEnd"/>
    </w:p>
    <w:p w14:paraId="082B0AF2" w14:textId="77777777" w:rsidR="00B6043B" w:rsidRPr="00B643D2"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B643D2">
        <w:rPr>
          <w:rFonts w:ascii="Times New Roman" w:hAnsi="Times New Roman"/>
          <w:bCs/>
          <w:sz w:val="24"/>
          <w:szCs w:val="24"/>
        </w:rPr>
        <w:t>Quyền phát sinh gắn liền với chứng khoán mà Quỹ đang nắm giữ.</w:t>
      </w:r>
    </w:p>
    <w:p w14:paraId="09A444DE" w14:textId="4E0766CC" w:rsidR="007A2D4E" w:rsidRPr="00B643D2" w:rsidRDefault="005858BC" w:rsidP="00B6043B">
      <w:pPr>
        <w:tabs>
          <w:tab w:val="left" w:pos="742"/>
          <w:tab w:val="left" w:pos="1176"/>
        </w:tabs>
        <w:spacing w:before="120" w:line="240" w:lineRule="exact"/>
        <w:rPr>
          <w:rFonts w:ascii="Times New Roman" w:hAnsi="Times New Roman"/>
          <w:b/>
          <w:sz w:val="24"/>
          <w:szCs w:val="24"/>
          <w:lang w:val="nl-NL"/>
        </w:rPr>
      </w:pPr>
      <w:r w:rsidRPr="00B643D2">
        <w:rPr>
          <w:rFonts w:ascii="Times New Roman" w:hAnsi="Times New Roman"/>
          <w:b/>
          <w:sz w:val="24"/>
          <w:szCs w:val="24"/>
          <w:lang w:val="nl-NL"/>
        </w:rPr>
        <w:t>1.</w:t>
      </w:r>
      <w:r w:rsidR="007A2D4E" w:rsidRPr="00B643D2">
        <w:rPr>
          <w:rFonts w:ascii="Times New Roman" w:hAnsi="Times New Roman"/>
          <w:b/>
          <w:sz w:val="24"/>
          <w:szCs w:val="24"/>
          <w:lang w:val="nl-NL"/>
        </w:rPr>
        <w:t>4. Phân loại Quỹ:</w:t>
      </w:r>
    </w:p>
    <w:p w14:paraId="66DF9CB4" w14:textId="77777777" w:rsidR="00B6043B" w:rsidRPr="00B643D2"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Quỹ là quỹ đại chúng dạng mở.</w:t>
      </w:r>
    </w:p>
    <w:p w14:paraId="6001AD78" w14:textId="4124035F" w:rsidR="007A2D4E" w:rsidRPr="00B643D2"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1.</w:t>
      </w:r>
      <w:r w:rsidR="007A2D4E" w:rsidRPr="00B643D2">
        <w:rPr>
          <w:rFonts w:ascii="Times New Roman" w:hAnsi="Times New Roman"/>
          <w:b/>
          <w:sz w:val="24"/>
          <w:szCs w:val="24"/>
          <w:lang w:val="nl-NL"/>
        </w:rPr>
        <w:t>5. Thời gian khuyến cáo đầu tư của Quỹ:</w:t>
      </w:r>
    </w:p>
    <w:p w14:paraId="31CE21CF" w14:textId="77777777" w:rsidR="00B6043B" w:rsidRPr="00B643D2"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lastRenderedPageBreak/>
        <w:t xml:space="preserve">Quỹ không bị giới hạn về thời hạn hoạt động. </w:t>
      </w:r>
    </w:p>
    <w:p w14:paraId="47626640" w14:textId="5F369308" w:rsidR="00BE6F63" w:rsidRPr="00B643D2"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1.</w:t>
      </w:r>
      <w:r w:rsidR="00BE6F63" w:rsidRPr="00B643D2">
        <w:rPr>
          <w:rFonts w:ascii="Times New Roman" w:hAnsi="Times New Roman"/>
          <w:b/>
          <w:sz w:val="24"/>
          <w:szCs w:val="24"/>
          <w:lang w:val="nl-NL"/>
        </w:rPr>
        <w:t>6. Mức độ rủi ro ngắn hạn:</w:t>
      </w:r>
    </w:p>
    <w:p w14:paraId="1CE191BC" w14:textId="77777777" w:rsidR="00922567" w:rsidRPr="00B643D2"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Quỹ có mức độ rủi ro ngắn hạn thấp</w:t>
      </w:r>
    </w:p>
    <w:p w14:paraId="12C124B4" w14:textId="4B89C025" w:rsidR="00BE6F63" w:rsidRPr="00B643D2"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1.</w:t>
      </w:r>
      <w:r w:rsidR="00BE6F63" w:rsidRPr="00B643D2">
        <w:rPr>
          <w:rFonts w:ascii="Times New Roman" w:hAnsi="Times New Roman"/>
          <w:b/>
          <w:sz w:val="24"/>
          <w:szCs w:val="24"/>
          <w:lang w:val="nl-NL"/>
        </w:rPr>
        <w:t>7. Thời điểm bắt đầu hoạt động của Quỹ:</w:t>
      </w:r>
    </w:p>
    <w:p w14:paraId="16A9C2F8" w14:textId="4F414FB3" w:rsidR="00494F7E" w:rsidRPr="00B643D2"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 xml:space="preserve">Quỹ bắt đầu hoạt động từ ngày </w:t>
      </w:r>
      <w:r w:rsidR="000C4474" w:rsidRPr="00B643D2">
        <w:rPr>
          <w:rFonts w:ascii="Times New Roman" w:hAnsi="Times New Roman"/>
          <w:sz w:val="24"/>
          <w:szCs w:val="24"/>
          <w:lang w:val="nl-NL"/>
        </w:rPr>
        <w:t>0</w:t>
      </w:r>
      <w:r w:rsidR="007808C8" w:rsidRPr="00B643D2">
        <w:rPr>
          <w:rFonts w:ascii="Times New Roman" w:hAnsi="Times New Roman"/>
          <w:sz w:val="24"/>
          <w:szCs w:val="24"/>
          <w:lang w:val="nl-NL"/>
        </w:rPr>
        <w:t>4</w:t>
      </w:r>
      <w:r w:rsidRPr="00B643D2">
        <w:rPr>
          <w:rFonts w:ascii="Times New Roman" w:hAnsi="Times New Roman"/>
          <w:sz w:val="24"/>
          <w:szCs w:val="24"/>
          <w:lang w:val="nl-NL"/>
        </w:rPr>
        <w:t xml:space="preserve"> tháng </w:t>
      </w:r>
      <w:r w:rsidR="000C4474" w:rsidRPr="00B643D2">
        <w:rPr>
          <w:rFonts w:ascii="Times New Roman" w:hAnsi="Times New Roman"/>
          <w:sz w:val="24"/>
          <w:szCs w:val="24"/>
          <w:lang w:val="nl-NL"/>
        </w:rPr>
        <w:t>0</w:t>
      </w:r>
      <w:r w:rsidR="007808C8" w:rsidRPr="00B643D2">
        <w:rPr>
          <w:rFonts w:ascii="Times New Roman" w:hAnsi="Times New Roman"/>
          <w:sz w:val="24"/>
          <w:szCs w:val="24"/>
          <w:lang w:val="nl-NL"/>
        </w:rPr>
        <w:t>2</w:t>
      </w:r>
      <w:r w:rsidRPr="00B643D2">
        <w:rPr>
          <w:rFonts w:ascii="Times New Roman" w:hAnsi="Times New Roman"/>
          <w:sz w:val="24"/>
          <w:szCs w:val="24"/>
          <w:lang w:val="nl-NL"/>
        </w:rPr>
        <w:t xml:space="preserve"> năm 20</w:t>
      </w:r>
      <w:r w:rsidR="007808C8" w:rsidRPr="00B643D2">
        <w:rPr>
          <w:rFonts w:ascii="Times New Roman" w:hAnsi="Times New Roman"/>
          <w:sz w:val="24"/>
          <w:szCs w:val="24"/>
          <w:lang w:val="nl-NL"/>
        </w:rPr>
        <w:t>21</w:t>
      </w:r>
    </w:p>
    <w:p w14:paraId="09A952B4" w14:textId="6F751843" w:rsidR="00BE6F63" w:rsidRPr="00B643D2"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b/>
          <w:sz w:val="24"/>
          <w:szCs w:val="24"/>
          <w:lang w:val="nl-NL"/>
        </w:rPr>
        <w:t>1.</w:t>
      </w:r>
      <w:r w:rsidR="00BE6F63" w:rsidRPr="00B643D2">
        <w:rPr>
          <w:rFonts w:ascii="Times New Roman" w:hAnsi="Times New Roman"/>
          <w:b/>
          <w:sz w:val="24"/>
          <w:szCs w:val="24"/>
          <w:lang w:val="nl-NL"/>
        </w:rPr>
        <w:t>8. Quy mô Quỹ tại thời điểm báo cáo</w:t>
      </w:r>
    </w:p>
    <w:p w14:paraId="5CAB333D" w14:textId="19F02A16" w:rsidR="00807726" w:rsidRPr="00B643D2"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Tại ngày 3</w:t>
      </w:r>
      <w:r w:rsidR="00251E2B" w:rsidRPr="00B643D2">
        <w:rPr>
          <w:rFonts w:ascii="Times New Roman" w:hAnsi="Times New Roman"/>
          <w:sz w:val="24"/>
          <w:szCs w:val="24"/>
          <w:lang w:val="nl-NL"/>
        </w:rPr>
        <w:t>1</w:t>
      </w:r>
      <w:r w:rsidRPr="00B643D2">
        <w:rPr>
          <w:rFonts w:ascii="Times New Roman" w:hAnsi="Times New Roman"/>
          <w:sz w:val="24"/>
          <w:szCs w:val="24"/>
          <w:lang w:val="nl-NL"/>
        </w:rPr>
        <w:t xml:space="preserve"> tháng </w:t>
      </w:r>
      <w:r w:rsidR="00251E2B" w:rsidRPr="00B643D2">
        <w:rPr>
          <w:rFonts w:ascii="Times New Roman" w:hAnsi="Times New Roman"/>
          <w:sz w:val="24"/>
          <w:szCs w:val="24"/>
          <w:lang w:val="nl-NL"/>
        </w:rPr>
        <w:t>12</w:t>
      </w:r>
      <w:r w:rsidRPr="00B643D2">
        <w:rPr>
          <w:rFonts w:ascii="Times New Roman" w:hAnsi="Times New Roman"/>
          <w:sz w:val="24"/>
          <w:szCs w:val="24"/>
          <w:lang w:val="nl-NL"/>
        </w:rPr>
        <w:t xml:space="preserve"> năm 202</w:t>
      </w:r>
      <w:r w:rsidR="005B290A" w:rsidRPr="00B643D2">
        <w:rPr>
          <w:rFonts w:ascii="Times New Roman" w:hAnsi="Times New Roman"/>
          <w:sz w:val="24"/>
          <w:szCs w:val="24"/>
          <w:lang w:val="nl-NL"/>
        </w:rPr>
        <w:t>3</w:t>
      </w:r>
      <w:r w:rsidRPr="00B643D2">
        <w:rPr>
          <w:rFonts w:ascii="Times New Roman" w:hAnsi="Times New Roman"/>
          <w:sz w:val="24"/>
          <w:szCs w:val="24"/>
          <w:lang w:val="nl-NL"/>
        </w:rPr>
        <w:t xml:space="preserve">, số lượng chứng chỉ quỹ (“CCQ”) đang lưu hành của Quỹ là </w:t>
      </w:r>
      <w:r w:rsidR="00540D17" w:rsidRPr="00B643D2">
        <w:rPr>
          <w:rFonts w:ascii="Times New Roman" w:hAnsi="Times New Roman"/>
          <w:sz w:val="24"/>
          <w:szCs w:val="24"/>
          <w:lang w:val="nl-NL"/>
        </w:rPr>
        <w:t xml:space="preserve">6.247.540,38 </w:t>
      </w:r>
      <w:r w:rsidRPr="00B643D2">
        <w:rPr>
          <w:rFonts w:ascii="Times New Roman" w:hAnsi="Times New Roman"/>
          <w:sz w:val="24"/>
          <w:szCs w:val="24"/>
          <w:lang w:val="nl-NL"/>
        </w:rPr>
        <w:t xml:space="preserve">CCQ, tương đương với quy mô vốn của Quỹ theo mệnh giá là </w:t>
      </w:r>
      <w:r w:rsidR="000D7D55" w:rsidRPr="00B643D2">
        <w:rPr>
          <w:rFonts w:ascii="Times New Roman" w:hAnsi="Times New Roman"/>
          <w:sz w:val="24"/>
          <w:szCs w:val="24"/>
          <w:lang w:val="nl-NL"/>
        </w:rPr>
        <w:t xml:space="preserve"> </w:t>
      </w:r>
      <w:r w:rsidR="00540D17" w:rsidRPr="00B643D2">
        <w:rPr>
          <w:rFonts w:ascii="Times New Roman" w:hAnsi="Times New Roman"/>
          <w:sz w:val="24"/>
          <w:szCs w:val="24"/>
          <w:lang w:val="nl-NL"/>
        </w:rPr>
        <w:t xml:space="preserve">62.475.403.800 </w:t>
      </w:r>
      <w:r w:rsidRPr="00B643D2">
        <w:rPr>
          <w:rFonts w:ascii="Times New Roman" w:hAnsi="Times New Roman"/>
          <w:sz w:val="24"/>
          <w:szCs w:val="24"/>
          <w:lang w:val="nl-NL"/>
        </w:rPr>
        <w:t>Đồng Việt Nam (“VND”).</w:t>
      </w:r>
    </w:p>
    <w:p w14:paraId="217E359E" w14:textId="3AC96EC4" w:rsidR="00BE6F63" w:rsidRPr="00B643D2"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1.</w:t>
      </w:r>
      <w:r w:rsidR="00BE6F63" w:rsidRPr="00B643D2">
        <w:rPr>
          <w:rFonts w:ascii="Times New Roman" w:hAnsi="Times New Roman"/>
          <w:b/>
          <w:sz w:val="24"/>
          <w:szCs w:val="24"/>
          <w:lang w:val="nl-NL"/>
        </w:rPr>
        <w:t>9. Chỉ số tham chiếu của Quỹ:</w:t>
      </w:r>
    </w:p>
    <w:p w14:paraId="01DBA447" w14:textId="77777777" w:rsidR="00494F7E" w:rsidRPr="00B643D2"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Quỹ không áp dụng chỉ số tham chiếu</w:t>
      </w:r>
    </w:p>
    <w:p w14:paraId="6239DBE8" w14:textId="7496AF65" w:rsidR="00BE6F63" w:rsidRPr="00B643D2"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B643D2">
        <w:rPr>
          <w:rFonts w:ascii="Times New Roman" w:hAnsi="Times New Roman"/>
          <w:b/>
          <w:sz w:val="24"/>
          <w:szCs w:val="24"/>
          <w:lang w:val="nl-NL"/>
        </w:rPr>
        <w:t>1.</w:t>
      </w:r>
      <w:r w:rsidR="00BE6F63" w:rsidRPr="00B643D2">
        <w:rPr>
          <w:rFonts w:ascii="Times New Roman" w:hAnsi="Times New Roman"/>
          <w:b/>
          <w:sz w:val="24"/>
          <w:szCs w:val="24"/>
          <w:lang w:val="nl-NL"/>
        </w:rPr>
        <w:t>10. Chính sách phân phối lợi nhuận của Quỹ:</w:t>
      </w:r>
    </w:p>
    <w:p w14:paraId="45E88DC3" w14:textId="77777777" w:rsidR="00692068" w:rsidRPr="00B643D2"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Như đã được đề cập trong Bản cáo bạch,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05934AB5" w14:textId="77777777" w:rsidR="00692068" w:rsidRPr="00B643D2"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B643D2">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7EA5C58F" w14:textId="77777777" w:rsidR="00692068" w:rsidRPr="00B643D2"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B643D2">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38990DEA" w14:textId="77777777" w:rsidR="00692068" w:rsidRPr="00B643D2"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B643D2">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62B7935C" w14:textId="77777777" w:rsidR="00692068" w:rsidRPr="00B643D2"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B643D2">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379D29F5" w14:textId="77777777" w:rsidR="00692068" w:rsidRPr="00B643D2"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35F674F" w14:textId="77777777" w:rsidR="00692068" w:rsidRPr="00B643D2"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1E0B0A3B" w14:textId="77777777" w:rsidR="00692068" w:rsidRPr="00B643D2"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B643D2"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1.</w:t>
      </w:r>
      <w:r w:rsidR="00BE6F63" w:rsidRPr="00B643D2">
        <w:rPr>
          <w:rFonts w:ascii="Times New Roman" w:hAnsi="Times New Roman"/>
          <w:b/>
          <w:sz w:val="24"/>
          <w:szCs w:val="24"/>
          <w:lang w:val="nl-NL"/>
        </w:rPr>
        <w:t xml:space="preserve">11. Lợi nhuận thuần thực tế phân phối trên một đơn vị Chứng chỉ </w:t>
      </w:r>
      <w:r w:rsidR="008F2B2D" w:rsidRPr="00B643D2">
        <w:rPr>
          <w:rFonts w:ascii="Times New Roman" w:hAnsi="Times New Roman"/>
          <w:b/>
          <w:sz w:val="24"/>
          <w:szCs w:val="24"/>
          <w:lang w:val="nl-NL"/>
        </w:rPr>
        <w:t>Q</w:t>
      </w:r>
      <w:r w:rsidR="00BE6F63" w:rsidRPr="00B643D2">
        <w:rPr>
          <w:rFonts w:ascii="Times New Roman" w:hAnsi="Times New Roman"/>
          <w:b/>
          <w:sz w:val="24"/>
          <w:szCs w:val="24"/>
          <w:lang w:val="nl-NL"/>
        </w:rPr>
        <w:t>uỹ:</w:t>
      </w:r>
    </w:p>
    <w:p w14:paraId="3E8F1A1E" w14:textId="19D06331" w:rsidR="005C0B11" w:rsidRPr="00B643D2"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Quỹ chưa tiến hành phân phối lợi nhuận cho nhà đầu tư.</w:t>
      </w:r>
    </w:p>
    <w:p w14:paraId="6B08CDB7" w14:textId="69939D33" w:rsidR="00BE6F63" w:rsidRPr="00B643D2"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lastRenderedPageBreak/>
        <w:t>2</w:t>
      </w:r>
      <w:r w:rsidR="00BE6F63" w:rsidRPr="00B643D2">
        <w:rPr>
          <w:rFonts w:ascii="Times New Roman" w:hAnsi="Times New Roman"/>
          <w:b/>
          <w:sz w:val="24"/>
          <w:szCs w:val="24"/>
          <w:lang w:val="nl-NL"/>
        </w:rPr>
        <w:t>. Số liệu hoạt động</w:t>
      </w:r>
    </w:p>
    <w:p w14:paraId="4BC8CBAF" w14:textId="040F1946" w:rsidR="00BE6F63" w:rsidRPr="00B643D2"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B643D2">
        <w:rPr>
          <w:rFonts w:ascii="Times New Roman" w:hAnsi="Times New Roman"/>
          <w:b/>
          <w:sz w:val="24"/>
          <w:szCs w:val="24"/>
          <w:lang w:val="nl-NL"/>
        </w:rPr>
        <w:t>2.</w:t>
      </w:r>
      <w:r w:rsidR="00315A8E" w:rsidRPr="00B643D2">
        <w:rPr>
          <w:rFonts w:ascii="Times New Roman" w:hAnsi="Times New Roman"/>
          <w:b/>
          <w:sz w:val="24"/>
          <w:szCs w:val="24"/>
          <w:lang w:val="nl-NL"/>
        </w:rPr>
        <w:t xml:space="preserve">1. </w:t>
      </w:r>
      <w:r w:rsidR="00BE6F63" w:rsidRPr="00B643D2">
        <w:rPr>
          <w:rFonts w:ascii="Times New Roman" w:hAnsi="Times New Roman"/>
          <w:b/>
          <w:sz w:val="24"/>
          <w:szCs w:val="24"/>
          <w:lang w:val="nl-NL"/>
        </w:rPr>
        <w:t>Cơ cấu tài sản quỹ</w:t>
      </w:r>
      <w:r w:rsidR="00E75C22" w:rsidRPr="00B643D2">
        <w:rPr>
          <w:rFonts w:ascii="Times New Roman" w:hAnsi="Times New Roman"/>
          <w:b/>
          <w:sz w:val="24"/>
          <w:szCs w:val="24"/>
          <w:lang w:val="nl-NL"/>
        </w:rPr>
        <w:t>:</w:t>
      </w:r>
    </w:p>
    <w:tbl>
      <w:tblPr>
        <w:tblW w:w="9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8"/>
        <w:gridCol w:w="1979"/>
        <w:gridCol w:w="1801"/>
        <w:gridCol w:w="1930"/>
      </w:tblGrid>
      <w:tr w:rsidR="005B290A" w:rsidRPr="00B643D2" w14:paraId="3587C0D2" w14:textId="77777777" w:rsidTr="005B290A">
        <w:tc>
          <w:tcPr>
            <w:tcW w:w="1962" w:type="pct"/>
            <w:shd w:val="clear" w:color="auto" w:fill="auto"/>
            <w:vAlign w:val="center"/>
          </w:tcPr>
          <w:p w14:paraId="713AC91F" w14:textId="77777777" w:rsidR="005B290A" w:rsidRPr="00B643D2" w:rsidRDefault="005B290A" w:rsidP="00315A8E">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Cơ cấu tài sản quỹ</w:t>
            </w:r>
          </w:p>
        </w:tc>
        <w:tc>
          <w:tcPr>
            <w:tcW w:w="1053" w:type="pct"/>
          </w:tcPr>
          <w:p w14:paraId="4155760B" w14:textId="46DD0560" w:rsidR="005B290A" w:rsidRPr="00B643D2" w:rsidRDefault="00FB6B11" w:rsidP="005B290A">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3</w:t>
            </w:r>
            <w:r w:rsidR="00251E2B" w:rsidRPr="00B643D2">
              <w:rPr>
                <w:rFonts w:ascii="Times New Roman" w:eastAsia="Times New Roman" w:hAnsi="Times New Roman"/>
                <w:b/>
                <w:sz w:val="24"/>
                <w:szCs w:val="24"/>
                <w:lang w:val="nl-NL"/>
              </w:rPr>
              <w:t>1</w:t>
            </w:r>
            <w:r w:rsidRPr="00B643D2">
              <w:rPr>
                <w:rFonts w:ascii="Times New Roman" w:eastAsia="Times New Roman" w:hAnsi="Times New Roman"/>
                <w:b/>
                <w:sz w:val="24"/>
                <w:szCs w:val="24"/>
                <w:lang w:val="nl-NL"/>
              </w:rPr>
              <w:t>/</w:t>
            </w:r>
            <w:r w:rsidR="00251E2B" w:rsidRPr="00B643D2">
              <w:rPr>
                <w:rFonts w:ascii="Times New Roman" w:eastAsia="Times New Roman" w:hAnsi="Times New Roman"/>
                <w:b/>
                <w:sz w:val="24"/>
                <w:szCs w:val="24"/>
                <w:lang w:val="nl-NL"/>
              </w:rPr>
              <w:t>12</w:t>
            </w:r>
            <w:r w:rsidR="005B290A" w:rsidRPr="00B643D2">
              <w:rPr>
                <w:rFonts w:ascii="Times New Roman" w:eastAsia="Times New Roman" w:hAnsi="Times New Roman"/>
                <w:b/>
                <w:sz w:val="24"/>
                <w:szCs w:val="24"/>
                <w:lang w:val="nl-NL"/>
              </w:rPr>
              <w:t>/2023</w:t>
            </w:r>
          </w:p>
          <w:p w14:paraId="2B32DB3E" w14:textId="069E542C" w:rsidR="005B290A" w:rsidRPr="00B643D2" w:rsidRDefault="005B290A" w:rsidP="005B290A">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w:t>
            </w:r>
          </w:p>
        </w:tc>
        <w:tc>
          <w:tcPr>
            <w:tcW w:w="958" w:type="pct"/>
          </w:tcPr>
          <w:p w14:paraId="76085576" w14:textId="32284204" w:rsidR="005B290A" w:rsidRPr="00B643D2" w:rsidRDefault="00FB6B11" w:rsidP="005B290A">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3</w:t>
            </w:r>
            <w:r w:rsidR="00251E2B" w:rsidRPr="00B643D2">
              <w:rPr>
                <w:rFonts w:ascii="Times New Roman" w:eastAsia="Times New Roman" w:hAnsi="Times New Roman"/>
                <w:b/>
                <w:sz w:val="24"/>
                <w:szCs w:val="24"/>
                <w:lang w:val="nl-NL"/>
              </w:rPr>
              <w:t>1</w:t>
            </w:r>
            <w:r w:rsidRPr="00B643D2">
              <w:rPr>
                <w:rFonts w:ascii="Times New Roman" w:eastAsia="Times New Roman" w:hAnsi="Times New Roman"/>
                <w:b/>
                <w:sz w:val="24"/>
                <w:szCs w:val="24"/>
                <w:lang w:val="nl-NL"/>
              </w:rPr>
              <w:t>/</w:t>
            </w:r>
            <w:r w:rsidR="00251E2B" w:rsidRPr="00B643D2">
              <w:rPr>
                <w:rFonts w:ascii="Times New Roman" w:eastAsia="Times New Roman" w:hAnsi="Times New Roman"/>
                <w:b/>
                <w:sz w:val="24"/>
                <w:szCs w:val="24"/>
                <w:lang w:val="nl-NL"/>
              </w:rPr>
              <w:t>12</w:t>
            </w:r>
            <w:r w:rsidR="005B290A" w:rsidRPr="00B643D2">
              <w:rPr>
                <w:rFonts w:ascii="Times New Roman" w:eastAsia="Times New Roman" w:hAnsi="Times New Roman"/>
                <w:b/>
                <w:sz w:val="24"/>
                <w:szCs w:val="24"/>
                <w:lang w:val="nl-NL"/>
              </w:rPr>
              <w:t>/2022</w:t>
            </w:r>
          </w:p>
          <w:p w14:paraId="0D098FD6" w14:textId="38C38F19" w:rsidR="005B290A" w:rsidRPr="00B643D2" w:rsidRDefault="005B290A" w:rsidP="005B290A">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w:t>
            </w:r>
          </w:p>
        </w:tc>
        <w:tc>
          <w:tcPr>
            <w:tcW w:w="1027" w:type="pct"/>
            <w:shd w:val="clear" w:color="auto" w:fill="auto"/>
            <w:vAlign w:val="center"/>
          </w:tcPr>
          <w:p w14:paraId="77428E37" w14:textId="047946C6" w:rsidR="005B290A" w:rsidRPr="00B643D2" w:rsidRDefault="00FB6B11" w:rsidP="00315A8E">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3</w:t>
            </w:r>
            <w:r w:rsidR="00251E2B" w:rsidRPr="00B643D2">
              <w:rPr>
                <w:rFonts w:ascii="Times New Roman" w:eastAsia="Times New Roman" w:hAnsi="Times New Roman"/>
                <w:b/>
                <w:sz w:val="24"/>
                <w:szCs w:val="24"/>
                <w:lang w:val="nl-NL"/>
              </w:rPr>
              <w:t>1</w:t>
            </w:r>
            <w:r w:rsidRPr="00B643D2">
              <w:rPr>
                <w:rFonts w:ascii="Times New Roman" w:eastAsia="Times New Roman" w:hAnsi="Times New Roman"/>
                <w:b/>
                <w:sz w:val="24"/>
                <w:szCs w:val="24"/>
                <w:lang w:val="nl-NL"/>
              </w:rPr>
              <w:t>/</w:t>
            </w:r>
            <w:r w:rsidR="00251E2B" w:rsidRPr="00B643D2">
              <w:rPr>
                <w:rFonts w:ascii="Times New Roman" w:eastAsia="Times New Roman" w:hAnsi="Times New Roman"/>
                <w:b/>
                <w:sz w:val="24"/>
                <w:szCs w:val="24"/>
                <w:lang w:val="nl-NL"/>
              </w:rPr>
              <w:t>12</w:t>
            </w:r>
            <w:r w:rsidR="005B290A" w:rsidRPr="00B643D2">
              <w:rPr>
                <w:rFonts w:ascii="Times New Roman" w:eastAsia="Times New Roman" w:hAnsi="Times New Roman"/>
                <w:b/>
                <w:sz w:val="24"/>
                <w:szCs w:val="24"/>
                <w:lang w:val="nl-NL"/>
              </w:rPr>
              <w:t>/2021</w:t>
            </w:r>
          </w:p>
          <w:p w14:paraId="4F56B9CF" w14:textId="77777777" w:rsidR="005B290A" w:rsidRPr="00B643D2" w:rsidRDefault="005B290A" w:rsidP="00315A8E">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w:t>
            </w:r>
          </w:p>
        </w:tc>
      </w:tr>
      <w:tr w:rsidR="0019206F" w:rsidRPr="00B643D2" w14:paraId="24D2596E" w14:textId="77777777" w:rsidTr="006B1873">
        <w:tc>
          <w:tcPr>
            <w:tcW w:w="1962" w:type="pct"/>
            <w:shd w:val="clear" w:color="auto" w:fill="auto"/>
            <w:vAlign w:val="center"/>
          </w:tcPr>
          <w:p w14:paraId="33FCFD60" w14:textId="6918A882" w:rsidR="0019206F" w:rsidRPr="00B643D2" w:rsidRDefault="0019206F" w:rsidP="0019206F">
            <w:pPr>
              <w:tabs>
                <w:tab w:val="left" w:pos="-18"/>
              </w:tabs>
              <w:spacing w:before="120" w:after="0" w:line="240" w:lineRule="auto"/>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1.Danh mục chứng khoán cơ cấu</w:t>
            </w:r>
          </w:p>
        </w:tc>
        <w:tc>
          <w:tcPr>
            <w:tcW w:w="1053" w:type="pct"/>
          </w:tcPr>
          <w:p w14:paraId="16826F50" w14:textId="0860FC3C"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37,78</w:t>
            </w:r>
          </w:p>
        </w:tc>
        <w:tc>
          <w:tcPr>
            <w:tcW w:w="958" w:type="pct"/>
          </w:tcPr>
          <w:p w14:paraId="1CFB5EE3" w14:textId="641FAF53"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38,56</w:t>
            </w:r>
          </w:p>
        </w:tc>
        <w:tc>
          <w:tcPr>
            <w:tcW w:w="1027" w:type="pct"/>
            <w:shd w:val="clear" w:color="auto" w:fill="auto"/>
          </w:tcPr>
          <w:p w14:paraId="0B91117D" w14:textId="52F28BC4"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9,49</w:t>
            </w:r>
          </w:p>
        </w:tc>
      </w:tr>
      <w:tr w:rsidR="0019206F" w:rsidRPr="00B643D2" w14:paraId="4D0C35D7" w14:textId="77777777" w:rsidTr="006B1873">
        <w:tc>
          <w:tcPr>
            <w:tcW w:w="1962" w:type="pct"/>
            <w:shd w:val="clear" w:color="auto" w:fill="auto"/>
            <w:vAlign w:val="center"/>
          </w:tcPr>
          <w:p w14:paraId="34BD949F" w14:textId="660522C8" w:rsidR="0019206F" w:rsidRPr="00B643D2" w:rsidRDefault="0019206F" w:rsidP="0019206F">
            <w:pPr>
              <w:tabs>
                <w:tab w:val="left" w:pos="-18"/>
              </w:tabs>
              <w:spacing w:before="120" w:after="0" w:line="240" w:lineRule="auto"/>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2.Tiền và tương đương tiền</w:t>
            </w:r>
          </w:p>
        </w:tc>
        <w:tc>
          <w:tcPr>
            <w:tcW w:w="1053" w:type="pct"/>
          </w:tcPr>
          <w:p w14:paraId="6A80C9AB" w14:textId="0BB92C7E"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3,10</w:t>
            </w:r>
          </w:p>
        </w:tc>
        <w:tc>
          <w:tcPr>
            <w:tcW w:w="958" w:type="pct"/>
          </w:tcPr>
          <w:p w14:paraId="64803C6A" w14:textId="2E95F08D"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3,10</w:t>
            </w:r>
          </w:p>
        </w:tc>
        <w:tc>
          <w:tcPr>
            <w:tcW w:w="1027" w:type="pct"/>
            <w:shd w:val="clear" w:color="auto" w:fill="auto"/>
          </w:tcPr>
          <w:p w14:paraId="67FB726C" w14:textId="3DE8C17C"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41,58</w:t>
            </w:r>
          </w:p>
        </w:tc>
      </w:tr>
      <w:tr w:rsidR="0019206F" w:rsidRPr="00B643D2" w14:paraId="2B8F060E" w14:textId="77777777" w:rsidTr="006B1873">
        <w:tc>
          <w:tcPr>
            <w:tcW w:w="1962" w:type="pct"/>
            <w:shd w:val="clear" w:color="auto" w:fill="auto"/>
            <w:vAlign w:val="center"/>
          </w:tcPr>
          <w:p w14:paraId="687A447B" w14:textId="56D5388C" w:rsidR="0019206F" w:rsidRPr="00B643D2" w:rsidRDefault="0019206F" w:rsidP="0019206F">
            <w:pPr>
              <w:tabs>
                <w:tab w:val="left" w:pos="223"/>
              </w:tabs>
              <w:spacing w:before="120" w:after="0" w:line="240" w:lineRule="auto"/>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3.Tài sản khác</w:t>
            </w:r>
          </w:p>
        </w:tc>
        <w:tc>
          <w:tcPr>
            <w:tcW w:w="1053" w:type="pct"/>
          </w:tcPr>
          <w:p w14:paraId="5B81740F" w14:textId="59EC9512"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59,12</w:t>
            </w:r>
          </w:p>
        </w:tc>
        <w:tc>
          <w:tcPr>
            <w:tcW w:w="958" w:type="pct"/>
          </w:tcPr>
          <w:p w14:paraId="169214C7" w14:textId="493A0C31"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58,34</w:t>
            </w:r>
          </w:p>
        </w:tc>
        <w:tc>
          <w:tcPr>
            <w:tcW w:w="1027" w:type="pct"/>
            <w:shd w:val="clear" w:color="auto" w:fill="auto"/>
          </w:tcPr>
          <w:p w14:paraId="35A2188C" w14:textId="25537F60"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48,93</w:t>
            </w:r>
          </w:p>
        </w:tc>
      </w:tr>
      <w:tr w:rsidR="005B290A" w:rsidRPr="00B643D2" w14:paraId="72495D15" w14:textId="77777777" w:rsidTr="005B290A">
        <w:tc>
          <w:tcPr>
            <w:tcW w:w="1962" w:type="pct"/>
            <w:shd w:val="clear" w:color="auto" w:fill="auto"/>
            <w:vAlign w:val="center"/>
          </w:tcPr>
          <w:p w14:paraId="28E8061A" w14:textId="77777777" w:rsidR="005B290A" w:rsidRPr="00B643D2" w:rsidRDefault="005B290A" w:rsidP="0083372E">
            <w:pPr>
              <w:tabs>
                <w:tab w:val="left" w:pos="540"/>
              </w:tabs>
              <w:spacing w:before="120" w:after="0" w:line="240" w:lineRule="auto"/>
              <w:jc w:val="both"/>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Cộng</w:t>
            </w:r>
          </w:p>
        </w:tc>
        <w:tc>
          <w:tcPr>
            <w:tcW w:w="1053" w:type="pct"/>
          </w:tcPr>
          <w:p w14:paraId="27FECA1D" w14:textId="48DB2347" w:rsidR="005B290A" w:rsidRPr="00B643D2"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100</w:t>
            </w:r>
            <w:r w:rsidR="00B45DF7" w:rsidRPr="00B643D2">
              <w:rPr>
                <w:rFonts w:ascii="Times New Roman" w:eastAsia="Times New Roman" w:hAnsi="Times New Roman"/>
                <w:b/>
                <w:sz w:val="24"/>
                <w:szCs w:val="24"/>
                <w:lang w:val="nl-NL"/>
              </w:rPr>
              <w:t>,</w:t>
            </w:r>
            <w:r w:rsidRPr="00B643D2">
              <w:rPr>
                <w:rFonts w:ascii="Times New Roman" w:eastAsia="Times New Roman" w:hAnsi="Times New Roman"/>
                <w:b/>
                <w:sz w:val="24"/>
                <w:szCs w:val="24"/>
                <w:lang w:val="nl-NL"/>
              </w:rPr>
              <w:t>00</w:t>
            </w:r>
          </w:p>
        </w:tc>
        <w:tc>
          <w:tcPr>
            <w:tcW w:w="958" w:type="pct"/>
          </w:tcPr>
          <w:p w14:paraId="4599EA35" w14:textId="082F8764" w:rsidR="005B290A" w:rsidRPr="00B643D2"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100</w:t>
            </w:r>
            <w:r w:rsidR="00B45DF7" w:rsidRPr="00B643D2">
              <w:rPr>
                <w:rFonts w:ascii="Times New Roman" w:eastAsia="Times New Roman" w:hAnsi="Times New Roman"/>
                <w:b/>
                <w:sz w:val="24"/>
                <w:szCs w:val="24"/>
                <w:lang w:val="nl-NL"/>
              </w:rPr>
              <w:t>,</w:t>
            </w:r>
            <w:r w:rsidRPr="00B643D2">
              <w:rPr>
                <w:rFonts w:ascii="Times New Roman" w:eastAsia="Times New Roman" w:hAnsi="Times New Roman"/>
                <w:b/>
                <w:sz w:val="24"/>
                <w:szCs w:val="24"/>
                <w:lang w:val="nl-NL"/>
              </w:rPr>
              <w:t>00</w:t>
            </w:r>
          </w:p>
        </w:tc>
        <w:tc>
          <w:tcPr>
            <w:tcW w:w="1027" w:type="pct"/>
            <w:shd w:val="clear" w:color="auto" w:fill="auto"/>
            <w:vAlign w:val="center"/>
          </w:tcPr>
          <w:p w14:paraId="683EE411" w14:textId="4D4181BB" w:rsidR="005B290A" w:rsidRPr="00B643D2"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100</w:t>
            </w:r>
            <w:r w:rsidR="00B45DF7" w:rsidRPr="00B643D2">
              <w:rPr>
                <w:rFonts w:ascii="Times New Roman" w:eastAsia="Times New Roman" w:hAnsi="Times New Roman"/>
                <w:b/>
                <w:sz w:val="24"/>
                <w:szCs w:val="24"/>
                <w:lang w:val="nl-NL"/>
              </w:rPr>
              <w:t>,</w:t>
            </w:r>
            <w:r w:rsidRPr="00B643D2">
              <w:rPr>
                <w:rFonts w:ascii="Times New Roman" w:eastAsia="Times New Roman" w:hAnsi="Times New Roman"/>
                <w:b/>
                <w:sz w:val="24"/>
                <w:szCs w:val="24"/>
                <w:lang w:val="nl-NL"/>
              </w:rPr>
              <w:t>00</w:t>
            </w:r>
          </w:p>
        </w:tc>
      </w:tr>
    </w:tbl>
    <w:p w14:paraId="30C96321" w14:textId="611CBAAA" w:rsidR="00756A76" w:rsidRPr="00B643D2"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B643D2">
        <w:rPr>
          <w:rFonts w:ascii="Times New Roman" w:hAnsi="Times New Roman"/>
          <w:b/>
          <w:sz w:val="24"/>
          <w:szCs w:val="24"/>
          <w:lang w:val="nl-NL"/>
        </w:rPr>
        <w:t>2.</w:t>
      </w:r>
      <w:r w:rsidR="00BE6F63" w:rsidRPr="00B643D2">
        <w:rPr>
          <w:rFonts w:ascii="Times New Roman" w:hAnsi="Times New Roman"/>
          <w:b/>
          <w:sz w:val="24"/>
          <w:szCs w:val="24"/>
          <w:lang w:val="nl-NL"/>
        </w:rPr>
        <w:t>2. Chi tiết chỉ tiêu hoạt động:</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2"/>
        <w:gridCol w:w="1980"/>
        <w:gridCol w:w="1799"/>
        <w:gridCol w:w="1976"/>
      </w:tblGrid>
      <w:tr w:rsidR="005B290A" w:rsidRPr="00B643D2" w14:paraId="21034AD9" w14:textId="2C164211" w:rsidTr="005B290A">
        <w:tc>
          <w:tcPr>
            <w:tcW w:w="1954" w:type="pct"/>
            <w:shd w:val="clear" w:color="auto" w:fill="auto"/>
            <w:vAlign w:val="center"/>
          </w:tcPr>
          <w:p w14:paraId="1D5B1819" w14:textId="3725DEB6" w:rsidR="005B290A" w:rsidRPr="00B643D2" w:rsidRDefault="005B290A" w:rsidP="005B290A">
            <w:pPr>
              <w:tabs>
                <w:tab w:val="left" w:pos="540"/>
              </w:tabs>
              <w:spacing w:before="120" w:after="120" w:line="360" w:lineRule="auto"/>
              <w:ind w:left="57" w:right="57"/>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Chỉ tiêu</w:t>
            </w:r>
          </w:p>
        </w:tc>
        <w:tc>
          <w:tcPr>
            <w:tcW w:w="1048" w:type="pct"/>
            <w:vAlign w:val="center"/>
          </w:tcPr>
          <w:p w14:paraId="66DACAEC" w14:textId="52A56F1D" w:rsidR="005B290A" w:rsidRPr="00B643D2" w:rsidRDefault="00FB6B11" w:rsidP="005B290A">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3</w:t>
            </w:r>
            <w:r w:rsidR="00251E2B" w:rsidRPr="00B643D2">
              <w:rPr>
                <w:rFonts w:ascii="Times New Roman" w:eastAsia="Times New Roman" w:hAnsi="Times New Roman"/>
                <w:b/>
                <w:sz w:val="24"/>
                <w:szCs w:val="24"/>
                <w:lang w:val="nl-NL"/>
              </w:rPr>
              <w:t>1</w:t>
            </w:r>
            <w:r w:rsidRPr="00B643D2">
              <w:rPr>
                <w:rFonts w:ascii="Times New Roman" w:eastAsia="Times New Roman" w:hAnsi="Times New Roman"/>
                <w:b/>
                <w:sz w:val="24"/>
                <w:szCs w:val="24"/>
                <w:lang w:val="nl-NL"/>
              </w:rPr>
              <w:t>/</w:t>
            </w:r>
            <w:r w:rsidR="00251E2B" w:rsidRPr="00B643D2">
              <w:rPr>
                <w:rFonts w:ascii="Times New Roman" w:eastAsia="Times New Roman" w:hAnsi="Times New Roman"/>
                <w:b/>
                <w:sz w:val="24"/>
                <w:szCs w:val="24"/>
                <w:lang w:val="nl-NL"/>
              </w:rPr>
              <w:t>12</w:t>
            </w:r>
            <w:r w:rsidR="005B290A" w:rsidRPr="00B643D2">
              <w:rPr>
                <w:rFonts w:ascii="Times New Roman" w:eastAsia="Times New Roman" w:hAnsi="Times New Roman"/>
                <w:b/>
                <w:sz w:val="24"/>
                <w:szCs w:val="24"/>
                <w:lang w:val="nl-NL"/>
              </w:rPr>
              <w:t>/2023</w:t>
            </w:r>
          </w:p>
        </w:tc>
        <w:tc>
          <w:tcPr>
            <w:tcW w:w="952" w:type="pct"/>
            <w:shd w:val="clear" w:color="auto" w:fill="auto"/>
            <w:vAlign w:val="center"/>
          </w:tcPr>
          <w:p w14:paraId="4AB83160" w14:textId="0BF058EC" w:rsidR="005B290A" w:rsidRPr="00B643D2" w:rsidRDefault="00FB6B11" w:rsidP="005B290A">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3</w:t>
            </w:r>
            <w:r w:rsidR="00251E2B" w:rsidRPr="00B643D2">
              <w:rPr>
                <w:rFonts w:ascii="Times New Roman" w:eastAsia="Times New Roman" w:hAnsi="Times New Roman"/>
                <w:b/>
                <w:sz w:val="24"/>
                <w:szCs w:val="24"/>
                <w:lang w:val="nl-NL"/>
              </w:rPr>
              <w:t>1</w:t>
            </w:r>
            <w:r w:rsidRPr="00B643D2">
              <w:rPr>
                <w:rFonts w:ascii="Times New Roman" w:eastAsia="Times New Roman" w:hAnsi="Times New Roman"/>
                <w:b/>
                <w:sz w:val="24"/>
                <w:szCs w:val="24"/>
                <w:lang w:val="nl-NL"/>
              </w:rPr>
              <w:t>/</w:t>
            </w:r>
            <w:r w:rsidR="00251E2B" w:rsidRPr="00B643D2">
              <w:rPr>
                <w:rFonts w:ascii="Times New Roman" w:eastAsia="Times New Roman" w:hAnsi="Times New Roman"/>
                <w:b/>
                <w:sz w:val="24"/>
                <w:szCs w:val="24"/>
                <w:lang w:val="nl-NL"/>
              </w:rPr>
              <w:t>12</w:t>
            </w:r>
            <w:r w:rsidR="005B290A" w:rsidRPr="00B643D2">
              <w:rPr>
                <w:rFonts w:ascii="Times New Roman" w:eastAsia="Times New Roman" w:hAnsi="Times New Roman"/>
                <w:b/>
                <w:sz w:val="24"/>
                <w:szCs w:val="24"/>
                <w:lang w:val="nl-NL"/>
              </w:rPr>
              <w:t>/2022</w:t>
            </w:r>
          </w:p>
        </w:tc>
        <w:tc>
          <w:tcPr>
            <w:tcW w:w="1046" w:type="pct"/>
            <w:vAlign w:val="center"/>
          </w:tcPr>
          <w:p w14:paraId="6CF16389" w14:textId="289DCFD5" w:rsidR="005B290A" w:rsidRPr="00B643D2" w:rsidRDefault="00FB6B11" w:rsidP="005B290A">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3</w:t>
            </w:r>
            <w:r w:rsidR="00251E2B" w:rsidRPr="00B643D2">
              <w:rPr>
                <w:rFonts w:ascii="Times New Roman" w:eastAsia="Times New Roman" w:hAnsi="Times New Roman"/>
                <w:b/>
                <w:sz w:val="24"/>
                <w:szCs w:val="24"/>
                <w:lang w:val="nl-NL"/>
              </w:rPr>
              <w:t>1</w:t>
            </w:r>
            <w:r w:rsidRPr="00B643D2">
              <w:rPr>
                <w:rFonts w:ascii="Times New Roman" w:eastAsia="Times New Roman" w:hAnsi="Times New Roman"/>
                <w:b/>
                <w:sz w:val="24"/>
                <w:szCs w:val="24"/>
                <w:lang w:val="nl-NL"/>
              </w:rPr>
              <w:t>/</w:t>
            </w:r>
            <w:r w:rsidR="00251E2B" w:rsidRPr="00B643D2">
              <w:rPr>
                <w:rFonts w:ascii="Times New Roman" w:eastAsia="Times New Roman" w:hAnsi="Times New Roman"/>
                <w:b/>
                <w:sz w:val="24"/>
                <w:szCs w:val="24"/>
                <w:lang w:val="nl-NL"/>
              </w:rPr>
              <w:t>12</w:t>
            </w:r>
            <w:r w:rsidR="005B290A" w:rsidRPr="00B643D2">
              <w:rPr>
                <w:rFonts w:ascii="Times New Roman" w:eastAsia="Times New Roman" w:hAnsi="Times New Roman"/>
                <w:b/>
                <w:sz w:val="24"/>
                <w:szCs w:val="24"/>
                <w:lang w:val="nl-NL"/>
              </w:rPr>
              <w:t>/2021</w:t>
            </w:r>
          </w:p>
        </w:tc>
      </w:tr>
      <w:tr w:rsidR="0019206F" w:rsidRPr="00B643D2" w14:paraId="1582E00A" w14:textId="0384650D" w:rsidTr="00FA620E">
        <w:tc>
          <w:tcPr>
            <w:tcW w:w="1954" w:type="pct"/>
            <w:shd w:val="clear" w:color="auto" w:fill="auto"/>
            <w:vAlign w:val="center"/>
          </w:tcPr>
          <w:p w14:paraId="165B2506" w14:textId="20F97838" w:rsidR="0019206F" w:rsidRPr="00B643D2" w:rsidRDefault="0019206F" w:rsidP="0019206F">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1.</w:t>
            </w:r>
            <w:r w:rsidRPr="00B643D2">
              <w:t xml:space="preserve"> </w:t>
            </w:r>
            <w:r w:rsidRPr="00B643D2">
              <w:rPr>
                <w:rFonts w:ascii="Times New Roman" w:eastAsia="Times New Roman" w:hAnsi="Times New Roman"/>
                <w:sz w:val="24"/>
                <w:szCs w:val="24"/>
                <w:lang w:val="nl-NL"/>
              </w:rPr>
              <w:t>NAV của Quỹ (VND)</w:t>
            </w:r>
          </w:p>
        </w:tc>
        <w:tc>
          <w:tcPr>
            <w:tcW w:w="1048" w:type="pct"/>
          </w:tcPr>
          <w:p w14:paraId="2608880E" w14:textId="3699C135" w:rsidR="0019206F" w:rsidRPr="00B643D2" w:rsidRDefault="0019206F" w:rsidP="0019206F">
            <w:pPr>
              <w:tabs>
                <w:tab w:val="left" w:pos="540"/>
              </w:tabs>
              <w:spacing w:before="120" w:after="120" w:line="240" w:lineRule="auto"/>
              <w:ind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68.877.011.888 </w:t>
            </w:r>
          </w:p>
        </w:tc>
        <w:tc>
          <w:tcPr>
            <w:tcW w:w="952" w:type="pct"/>
            <w:shd w:val="clear" w:color="auto" w:fill="auto"/>
          </w:tcPr>
          <w:p w14:paraId="41A827E1" w14:textId="56097F8C" w:rsidR="0019206F" w:rsidRPr="00B643D2" w:rsidRDefault="0019206F" w:rsidP="0019206F">
            <w:pPr>
              <w:tabs>
                <w:tab w:val="left" w:pos="540"/>
              </w:tabs>
              <w:spacing w:before="120" w:after="120" w:line="240" w:lineRule="auto"/>
              <w:ind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63.434.389.971   </w:t>
            </w:r>
          </w:p>
        </w:tc>
        <w:tc>
          <w:tcPr>
            <w:tcW w:w="1046" w:type="pct"/>
          </w:tcPr>
          <w:p w14:paraId="092554F4" w14:textId="25861055" w:rsidR="0019206F" w:rsidRPr="00B643D2" w:rsidRDefault="0019206F" w:rsidP="0019206F">
            <w:pPr>
              <w:tabs>
                <w:tab w:val="left" w:pos="540"/>
              </w:tabs>
              <w:spacing w:before="120" w:after="120" w:line="240" w:lineRule="auto"/>
              <w:ind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63.074.823.316  </w:t>
            </w:r>
          </w:p>
        </w:tc>
      </w:tr>
      <w:tr w:rsidR="0019206F" w:rsidRPr="00B643D2" w14:paraId="740B9023" w14:textId="7838D513" w:rsidTr="00FA620E">
        <w:tc>
          <w:tcPr>
            <w:tcW w:w="1954" w:type="pct"/>
            <w:shd w:val="clear" w:color="auto" w:fill="auto"/>
            <w:vAlign w:val="center"/>
          </w:tcPr>
          <w:p w14:paraId="58D993A2" w14:textId="6DFC9F9E" w:rsidR="0019206F" w:rsidRPr="00B643D2" w:rsidRDefault="0019206F" w:rsidP="0019206F">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2.</w:t>
            </w:r>
            <w:r w:rsidRPr="00B643D2">
              <w:t xml:space="preserve"> </w:t>
            </w:r>
            <w:r w:rsidRPr="00B643D2">
              <w:rPr>
                <w:rFonts w:ascii="Times New Roman" w:eastAsia="Times New Roman" w:hAnsi="Times New Roman"/>
                <w:sz w:val="24"/>
                <w:szCs w:val="24"/>
                <w:lang w:val="nl-NL"/>
              </w:rPr>
              <w:t>Tổng CCQ đang lưu hành (số lượng)</w:t>
            </w:r>
          </w:p>
        </w:tc>
        <w:tc>
          <w:tcPr>
            <w:tcW w:w="1048" w:type="pct"/>
          </w:tcPr>
          <w:p w14:paraId="453B2F16" w14:textId="1241A28B"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6.247.540,38   </w:t>
            </w:r>
          </w:p>
        </w:tc>
        <w:tc>
          <w:tcPr>
            <w:tcW w:w="952" w:type="pct"/>
            <w:shd w:val="clear" w:color="auto" w:fill="auto"/>
          </w:tcPr>
          <w:p w14:paraId="2E0189F1" w14:textId="428ADF2D"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6.223.320,66   </w:t>
            </w:r>
          </w:p>
        </w:tc>
        <w:tc>
          <w:tcPr>
            <w:tcW w:w="1046" w:type="pct"/>
          </w:tcPr>
          <w:p w14:paraId="37534233" w14:textId="2DC24A91"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6.239.853,68   </w:t>
            </w:r>
          </w:p>
        </w:tc>
      </w:tr>
      <w:tr w:rsidR="0019206F" w:rsidRPr="00B643D2" w14:paraId="0F7D1AC6" w14:textId="101F6197" w:rsidTr="00FA620E">
        <w:tc>
          <w:tcPr>
            <w:tcW w:w="1954" w:type="pct"/>
            <w:shd w:val="clear" w:color="auto" w:fill="auto"/>
            <w:vAlign w:val="center"/>
          </w:tcPr>
          <w:p w14:paraId="7AA58A45" w14:textId="3B608EAD" w:rsidR="0019206F" w:rsidRPr="00B643D2" w:rsidRDefault="0019206F" w:rsidP="0019206F">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3.</w:t>
            </w:r>
            <w:r w:rsidRPr="00B643D2">
              <w:t xml:space="preserve"> </w:t>
            </w:r>
            <w:r w:rsidRPr="00B643D2">
              <w:rPr>
                <w:rFonts w:ascii="Times New Roman" w:eastAsia="Times New Roman" w:hAnsi="Times New Roman"/>
                <w:sz w:val="24"/>
                <w:szCs w:val="24"/>
                <w:lang w:val="nl-NL"/>
              </w:rPr>
              <w:t>NAV của một đơn vị CCQ (VND)</w:t>
            </w:r>
          </w:p>
        </w:tc>
        <w:tc>
          <w:tcPr>
            <w:tcW w:w="1048" w:type="pct"/>
          </w:tcPr>
          <w:p w14:paraId="71A7EC96" w14:textId="1345116F"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11.024,66   </w:t>
            </w:r>
          </w:p>
        </w:tc>
        <w:tc>
          <w:tcPr>
            <w:tcW w:w="952" w:type="pct"/>
            <w:shd w:val="clear" w:color="auto" w:fill="auto"/>
          </w:tcPr>
          <w:p w14:paraId="3BB66723" w14:textId="0AFCD550"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10.193,01   </w:t>
            </w:r>
          </w:p>
        </w:tc>
        <w:tc>
          <w:tcPr>
            <w:tcW w:w="1046" w:type="pct"/>
          </w:tcPr>
          <w:p w14:paraId="1EEFA723" w14:textId="7203BAD0"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10.108,38   </w:t>
            </w:r>
          </w:p>
        </w:tc>
      </w:tr>
      <w:tr w:rsidR="0019206F" w:rsidRPr="00B643D2" w14:paraId="395AB2AB" w14:textId="6AEBB5EA" w:rsidTr="00FA620E">
        <w:tc>
          <w:tcPr>
            <w:tcW w:w="1954" w:type="pct"/>
            <w:shd w:val="clear" w:color="auto" w:fill="auto"/>
            <w:vAlign w:val="center"/>
          </w:tcPr>
          <w:p w14:paraId="4D78CBEF" w14:textId="6A7877DD" w:rsidR="0019206F" w:rsidRPr="00B643D2" w:rsidRDefault="0019206F" w:rsidP="0019206F">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4.</w:t>
            </w:r>
            <w:r w:rsidRPr="00B643D2">
              <w:t xml:space="preserve"> </w:t>
            </w:r>
            <w:r w:rsidRPr="00B643D2">
              <w:rPr>
                <w:rFonts w:ascii="Times New Roman" w:eastAsia="Times New Roman" w:hAnsi="Times New Roman"/>
                <w:sz w:val="24"/>
                <w:szCs w:val="24"/>
                <w:lang w:val="nl-NL"/>
              </w:rPr>
              <w:t>NAV cao nhất của 1 đơn vị CCQ trong kỳ báo cáo (VND)</w:t>
            </w:r>
          </w:p>
        </w:tc>
        <w:tc>
          <w:tcPr>
            <w:tcW w:w="1048" w:type="pct"/>
          </w:tcPr>
          <w:p w14:paraId="0294BAF0" w14:textId="4B8BF8B2"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11.108,17   </w:t>
            </w:r>
          </w:p>
        </w:tc>
        <w:tc>
          <w:tcPr>
            <w:tcW w:w="952" w:type="pct"/>
            <w:shd w:val="clear" w:color="auto" w:fill="auto"/>
          </w:tcPr>
          <w:p w14:paraId="2E347DE5" w14:textId="21F09341"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10.354,10   </w:t>
            </w:r>
          </w:p>
        </w:tc>
        <w:tc>
          <w:tcPr>
            <w:tcW w:w="1046" w:type="pct"/>
          </w:tcPr>
          <w:p w14:paraId="6FAEC7CB" w14:textId="1B485B26"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10.108,38   </w:t>
            </w:r>
          </w:p>
        </w:tc>
      </w:tr>
      <w:tr w:rsidR="0019206F" w:rsidRPr="00B643D2" w14:paraId="3A3FE5B3" w14:textId="1F33A545" w:rsidTr="00FA620E">
        <w:tc>
          <w:tcPr>
            <w:tcW w:w="1954" w:type="pct"/>
            <w:shd w:val="clear" w:color="auto" w:fill="auto"/>
            <w:vAlign w:val="center"/>
          </w:tcPr>
          <w:p w14:paraId="67851E1D" w14:textId="52AA6C49" w:rsidR="0019206F" w:rsidRPr="00B643D2" w:rsidRDefault="0019206F" w:rsidP="0019206F">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5.</w:t>
            </w:r>
            <w:r w:rsidRPr="00B643D2">
              <w:t xml:space="preserve"> </w:t>
            </w:r>
            <w:r w:rsidRPr="00B643D2">
              <w:rPr>
                <w:rFonts w:ascii="Times New Roman" w:eastAsia="Times New Roman" w:hAnsi="Times New Roman"/>
                <w:sz w:val="24"/>
                <w:szCs w:val="24"/>
                <w:lang w:val="nl-NL"/>
              </w:rPr>
              <w:t>NAV thấp nhất của 1 đơn vị CCQ trong kỳ báo cáo (VND)</w:t>
            </w:r>
          </w:p>
        </w:tc>
        <w:tc>
          <w:tcPr>
            <w:tcW w:w="1048" w:type="pct"/>
          </w:tcPr>
          <w:p w14:paraId="4C67D71E" w14:textId="2D39CD61"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10.968,54   </w:t>
            </w:r>
          </w:p>
        </w:tc>
        <w:tc>
          <w:tcPr>
            <w:tcW w:w="952" w:type="pct"/>
            <w:shd w:val="clear" w:color="auto" w:fill="auto"/>
          </w:tcPr>
          <w:p w14:paraId="78E13020" w14:textId="666E3C36"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10.107,29   </w:t>
            </w:r>
          </w:p>
        </w:tc>
        <w:tc>
          <w:tcPr>
            <w:tcW w:w="1046" w:type="pct"/>
          </w:tcPr>
          <w:p w14:paraId="1B57F88C" w14:textId="14B0DC96"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10.062,15   </w:t>
            </w:r>
          </w:p>
        </w:tc>
      </w:tr>
      <w:tr w:rsidR="005B290A" w:rsidRPr="00B643D2" w14:paraId="680FA9D8" w14:textId="18E6DA58" w:rsidTr="00F0469F">
        <w:tc>
          <w:tcPr>
            <w:tcW w:w="1954" w:type="pct"/>
            <w:shd w:val="clear" w:color="auto" w:fill="auto"/>
            <w:vAlign w:val="center"/>
          </w:tcPr>
          <w:p w14:paraId="405BCECE" w14:textId="458695A7" w:rsidR="005B290A" w:rsidRPr="00B643D2"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6.</w:t>
            </w:r>
            <w:r w:rsidRPr="00B643D2">
              <w:t xml:space="preserve"> </w:t>
            </w:r>
            <w:r w:rsidRPr="00B643D2">
              <w:rPr>
                <w:rFonts w:ascii="Times New Roman" w:eastAsia="Times New Roman" w:hAnsi="Times New Roman"/>
                <w:sz w:val="24"/>
                <w:szCs w:val="24"/>
                <w:lang w:val="nl-NL"/>
              </w:rPr>
              <w:t xml:space="preserve">Giá cuối ngày của 1 đơn vị CCQ tại ngày </w:t>
            </w:r>
            <w:r w:rsidRPr="00B643D2">
              <w:rPr>
                <w:rFonts w:ascii="Times New Roman" w:eastAsia="Times New Roman" w:hAnsi="Times New Roman"/>
                <w:sz w:val="24"/>
                <w:szCs w:val="24"/>
                <w:lang w:val="nl-NL"/>
              </w:rPr>
              <w:tab/>
              <w:t>báo cáo (VND)</w:t>
            </w:r>
          </w:p>
        </w:tc>
        <w:tc>
          <w:tcPr>
            <w:tcW w:w="1048" w:type="pct"/>
            <w:vAlign w:val="center"/>
          </w:tcPr>
          <w:p w14:paraId="133EF18B" w14:textId="5C5CD269"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952" w:type="pct"/>
            <w:shd w:val="clear" w:color="auto" w:fill="auto"/>
            <w:vAlign w:val="center"/>
          </w:tcPr>
          <w:p w14:paraId="1D199951" w14:textId="46B47024"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046" w:type="pct"/>
            <w:vAlign w:val="center"/>
          </w:tcPr>
          <w:p w14:paraId="6B532062" w14:textId="14FD070E"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5B290A" w:rsidRPr="00B643D2" w14:paraId="2492316D" w14:textId="6F0E3534" w:rsidTr="00F0469F">
        <w:tc>
          <w:tcPr>
            <w:tcW w:w="1954" w:type="pct"/>
            <w:shd w:val="clear" w:color="auto" w:fill="auto"/>
            <w:vAlign w:val="center"/>
          </w:tcPr>
          <w:p w14:paraId="3BF3BB34" w14:textId="21F61CD2" w:rsidR="005B290A" w:rsidRPr="00B643D2"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7.</w:t>
            </w:r>
            <w:r w:rsidRPr="00B643D2">
              <w:t xml:space="preserve"> </w:t>
            </w:r>
            <w:r w:rsidRPr="00B643D2">
              <w:rPr>
                <w:rFonts w:ascii="Times New Roman" w:eastAsia="Times New Roman" w:hAnsi="Times New Roman"/>
                <w:sz w:val="24"/>
                <w:szCs w:val="24"/>
                <w:lang w:val="nl-NL"/>
              </w:rPr>
              <w:t>Giá cuối ngày cao nhất của 1 đơn vị CCQ trong kỳ báo cáo (VND)</w:t>
            </w:r>
          </w:p>
        </w:tc>
        <w:tc>
          <w:tcPr>
            <w:tcW w:w="1048" w:type="pct"/>
            <w:vAlign w:val="center"/>
          </w:tcPr>
          <w:p w14:paraId="54971C8F" w14:textId="7000F63C"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952" w:type="pct"/>
            <w:shd w:val="clear" w:color="auto" w:fill="auto"/>
            <w:vAlign w:val="center"/>
          </w:tcPr>
          <w:p w14:paraId="10619DC6" w14:textId="70C51A84"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046" w:type="pct"/>
            <w:vAlign w:val="center"/>
          </w:tcPr>
          <w:p w14:paraId="0F1BF16C" w14:textId="4A0466D9"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5B290A" w:rsidRPr="00B643D2" w14:paraId="51B49DCF" w14:textId="3E097482" w:rsidTr="00F0469F">
        <w:tc>
          <w:tcPr>
            <w:tcW w:w="1954" w:type="pct"/>
            <w:shd w:val="clear" w:color="auto" w:fill="auto"/>
            <w:vAlign w:val="center"/>
          </w:tcPr>
          <w:p w14:paraId="177EE2D0" w14:textId="5AFD6F55" w:rsidR="005B290A" w:rsidRPr="00B643D2"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8.</w:t>
            </w:r>
            <w:r w:rsidRPr="00B643D2">
              <w:t xml:space="preserve"> </w:t>
            </w:r>
            <w:r w:rsidRPr="00B643D2">
              <w:rPr>
                <w:rFonts w:ascii="Times New Roman" w:eastAsia="Times New Roman" w:hAnsi="Times New Roman"/>
                <w:sz w:val="24"/>
                <w:szCs w:val="24"/>
                <w:lang w:val="nl-NL"/>
              </w:rPr>
              <w:t>Giá cuối ngày thấp nhất của 1 đơn vị CCQ trong kỳ báo cáo (VND)</w:t>
            </w:r>
          </w:p>
        </w:tc>
        <w:tc>
          <w:tcPr>
            <w:tcW w:w="1048" w:type="pct"/>
            <w:vAlign w:val="center"/>
          </w:tcPr>
          <w:p w14:paraId="6BB35B77" w14:textId="6FF351CE"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952" w:type="pct"/>
            <w:shd w:val="clear" w:color="auto" w:fill="auto"/>
            <w:vAlign w:val="center"/>
          </w:tcPr>
          <w:p w14:paraId="79D01296" w14:textId="442F7549"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046" w:type="pct"/>
            <w:vAlign w:val="center"/>
          </w:tcPr>
          <w:p w14:paraId="0BC76284" w14:textId="25EA669B"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19206F" w:rsidRPr="00B643D2" w14:paraId="3D43ACEE" w14:textId="7B1B19C5" w:rsidTr="0023605E">
        <w:tc>
          <w:tcPr>
            <w:tcW w:w="1954" w:type="pct"/>
            <w:shd w:val="clear" w:color="auto" w:fill="auto"/>
            <w:vAlign w:val="center"/>
          </w:tcPr>
          <w:p w14:paraId="1916F095" w14:textId="5D69F5E0" w:rsidR="0019206F" w:rsidRPr="00B643D2" w:rsidRDefault="0019206F" w:rsidP="0019206F">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9.</w:t>
            </w:r>
            <w:r w:rsidRPr="00B643D2">
              <w:t xml:space="preserve"> </w:t>
            </w:r>
            <w:r w:rsidRPr="00B643D2">
              <w:rPr>
                <w:rFonts w:ascii="Times New Roman" w:eastAsia="Times New Roman" w:hAnsi="Times New Roman"/>
                <w:sz w:val="24"/>
                <w:szCs w:val="24"/>
                <w:lang w:val="nl-NL"/>
              </w:rPr>
              <w:t>Tổng tăng trưởng (%)/1 đơn vị CCQ (%)</w:t>
            </w:r>
          </w:p>
        </w:tc>
        <w:tc>
          <w:tcPr>
            <w:tcW w:w="1048" w:type="pct"/>
          </w:tcPr>
          <w:p w14:paraId="670492AC" w14:textId="0F4A4ABD"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0,02</w:t>
            </w:r>
          </w:p>
        </w:tc>
        <w:tc>
          <w:tcPr>
            <w:tcW w:w="952" w:type="pct"/>
            <w:shd w:val="clear" w:color="auto" w:fill="auto"/>
          </w:tcPr>
          <w:p w14:paraId="20184A90" w14:textId="3021E55D"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-0,61</w:t>
            </w:r>
          </w:p>
        </w:tc>
        <w:tc>
          <w:tcPr>
            <w:tcW w:w="1046" w:type="pct"/>
          </w:tcPr>
          <w:p w14:paraId="59B8A721" w14:textId="1F68FD2D"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0,48</w:t>
            </w:r>
          </w:p>
        </w:tc>
      </w:tr>
      <w:tr w:rsidR="005B290A" w:rsidRPr="00B643D2" w14:paraId="39E29FC2" w14:textId="1BF093E7" w:rsidTr="00F0469F">
        <w:tc>
          <w:tcPr>
            <w:tcW w:w="1954" w:type="pct"/>
            <w:shd w:val="clear" w:color="auto" w:fill="auto"/>
            <w:vAlign w:val="center"/>
          </w:tcPr>
          <w:p w14:paraId="684DE998" w14:textId="5013AEE3" w:rsidR="005B290A" w:rsidRPr="00B643D2"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9.1.</w:t>
            </w:r>
            <w:r w:rsidRPr="00B643D2">
              <w:t xml:space="preserve"> </w:t>
            </w:r>
            <w:r w:rsidRPr="00B643D2">
              <w:rPr>
                <w:rFonts w:ascii="Times New Roman" w:eastAsia="Times New Roman" w:hAnsi="Times New Roman"/>
                <w:sz w:val="24"/>
                <w:szCs w:val="24"/>
                <w:lang w:val="nl-NL"/>
              </w:rPr>
              <w:t>Tăng trưởng vốn (%)/1 đơn vị CCQ (Thay đổi do biến động giá)</w:t>
            </w:r>
          </w:p>
        </w:tc>
        <w:tc>
          <w:tcPr>
            <w:tcW w:w="1048" w:type="pct"/>
            <w:vAlign w:val="center"/>
          </w:tcPr>
          <w:p w14:paraId="69E22308" w14:textId="522DBA83" w:rsidR="005B290A" w:rsidRPr="00B643D2"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952" w:type="pct"/>
            <w:shd w:val="clear" w:color="auto" w:fill="auto"/>
            <w:vAlign w:val="center"/>
          </w:tcPr>
          <w:p w14:paraId="100762D5" w14:textId="59A6A121" w:rsidR="005B290A" w:rsidRPr="00B643D2"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046" w:type="pct"/>
            <w:vAlign w:val="center"/>
          </w:tcPr>
          <w:p w14:paraId="7766C282" w14:textId="2C6EFEA2"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5B290A" w:rsidRPr="00B643D2" w14:paraId="5D4A2E39" w14:textId="3C40DAE8" w:rsidTr="00F0469F">
        <w:tc>
          <w:tcPr>
            <w:tcW w:w="1954" w:type="pct"/>
            <w:shd w:val="clear" w:color="auto" w:fill="auto"/>
            <w:vAlign w:val="center"/>
          </w:tcPr>
          <w:p w14:paraId="461797A3" w14:textId="3D25708C" w:rsidR="005B290A" w:rsidRPr="00B643D2"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9.2.</w:t>
            </w:r>
            <w:r w:rsidRPr="00B643D2">
              <w:t xml:space="preserve"> </w:t>
            </w:r>
            <w:r w:rsidRPr="00B643D2">
              <w:rPr>
                <w:rFonts w:ascii="Times New Roman" w:eastAsia="Times New Roman" w:hAnsi="Times New Roman"/>
                <w:sz w:val="24"/>
                <w:szCs w:val="24"/>
                <w:lang w:val="nl-NL"/>
              </w:rPr>
              <w:t>Tăng trưởng thu nhập (%)/1 đơn vị CCQ (Tính trên thu nhập đã thực hiện)</w:t>
            </w:r>
          </w:p>
        </w:tc>
        <w:tc>
          <w:tcPr>
            <w:tcW w:w="1048" w:type="pct"/>
            <w:vAlign w:val="center"/>
          </w:tcPr>
          <w:p w14:paraId="396A5CCF" w14:textId="1B85498E" w:rsidR="005B290A" w:rsidRPr="00B643D2"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952" w:type="pct"/>
            <w:shd w:val="clear" w:color="auto" w:fill="auto"/>
            <w:vAlign w:val="center"/>
          </w:tcPr>
          <w:p w14:paraId="122130F8" w14:textId="7B45F6B5" w:rsidR="005B290A" w:rsidRPr="00B643D2"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046" w:type="pct"/>
            <w:vAlign w:val="center"/>
          </w:tcPr>
          <w:p w14:paraId="1F1ABC7E" w14:textId="392B5AC7"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5B290A" w:rsidRPr="00B643D2" w14:paraId="4CC4F0AA" w14:textId="5FBDE8D1" w:rsidTr="005B290A">
        <w:tc>
          <w:tcPr>
            <w:tcW w:w="1954" w:type="pct"/>
            <w:shd w:val="clear" w:color="auto" w:fill="auto"/>
            <w:vAlign w:val="center"/>
          </w:tcPr>
          <w:p w14:paraId="01DC28A3" w14:textId="77CA96C4" w:rsidR="005B290A" w:rsidRPr="00B643D2"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lastRenderedPageBreak/>
              <w:t>10.</w:t>
            </w:r>
            <w:r w:rsidRPr="00B643D2">
              <w:t xml:space="preserve"> </w:t>
            </w:r>
            <w:r w:rsidRPr="00B643D2">
              <w:rPr>
                <w:rFonts w:ascii="Times New Roman" w:eastAsia="Times New Roman" w:hAnsi="Times New Roman"/>
                <w:sz w:val="24"/>
                <w:szCs w:val="24"/>
                <w:lang w:val="nl-NL"/>
              </w:rPr>
              <w:t>Phân phối gộp trên 1 đơn vị CCQ (VND)</w:t>
            </w:r>
          </w:p>
        </w:tc>
        <w:tc>
          <w:tcPr>
            <w:tcW w:w="1048" w:type="pct"/>
          </w:tcPr>
          <w:p w14:paraId="397887F9" w14:textId="604336D1"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952" w:type="pct"/>
            <w:shd w:val="clear" w:color="auto" w:fill="auto"/>
          </w:tcPr>
          <w:p w14:paraId="760FA637" w14:textId="40773D54"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046" w:type="pct"/>
          </w:tcPr>
          <w:p w14:paraId="139978DD" w14:textId="61AF6C78"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5B290A" w:rsidRPr="00B643D2" w14:paraId="6EAB03D4" w14:textId="01BE6F16" w:rsidTr="005B290A">
        <w:tc>
          <w:tcPr>
            <w:tcW w:w="1954" w:type="pct"/>
            <w:shd w:val="clear" w:color="auto" w:fill="auto"/>
            <w:vAlign w:val="center"/>
          </w:tcPr>
          <w:p w14:paraId="3A517776" w14:textId="23B0AE70" w:rsidR="005B290A" w:rsidRPr="00B643D2"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11.</w:t>
            </w:r>
            <w:r w:rsidRPr="00B643D2">
              <w:t xml:space="preserve"> </w:t>
            </w:r>
            <w:r w:rsidRPr="00B643D2">
              <w:rPr>
                <w:rFonts w:ascii="Times New Roman" w:eastAsia="Times New Roman" w:hAnsi="Times New Roman"/>
                <w:sz w:val="24"/>
                <w:szCs w:val="24"/>
                <w:lang w:val="nl-NL"/>
              </w:rPr>
              <w:t>Phân phối ròng trên 1 đơn vị CCQ (VND)</w:t>
            </w:r>
          </w:p>
        </w:tc>
        <w:tc>
          <w:tcPr>
            <w:tcW w:w="1048" w:type="pct"/>
          </w:tcPr>
          <w:p w14:paraId="40D22DB1" w14:textId="0D9AE425"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952" w:type="pct"/>
            <w:shd w:val="clear" w:color="auto" w:fill="auto"/>
          </w:tcPr>
          <w:p w14:paraId="6260AB34" w14:textId="600527BB"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046" w:type="pct"/>
          </w:tcPr>
          <w:p w14:paraId="01B84655" w14:textId="21E12F2E"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5B290A" w:rsidRPr="00B643D2" w14:paraId="484A1706" w14:textId="156EEC39" w:rsidTr="005B290A">
        <w:tc>
          <w:tcPr>
            <w:tcW w:w="1954" w:type="pct"/>
            <w:shd w:val="clear" w:color="auto" w:fill="auto"/>
            <w:vAlign w:val="center"/>
          </w:tcPr>
          <w:p w14:paraId="31BECECF" w14:textId="49DA9A46" w:rsidR="005B290A" w:rsidRPr="00B643D2"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12.Ngày chốt quyền </w:t>
            </w:r>
          </w:p>
        </w:tc>
        <w:tc>
          <w:tcPr>
            <w:tcW w:w="1048" w:type="pct"/>
          </w:tcPr>
          <w:p w14:paraId="7099F162" w14:textId="0A2F085B"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952" w:type="pct"/>
            <w:shd w:val="clear" w:color="auto" w:fill="auto"/>
          </w:tcPr>
          <w:p w14:paraId="0010992B" w14:textId="5A2FA356"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046" w:type="pct"/>
          </w:tcPr>
          <w:p w14:paraId="5B68F9CD" w14:textId="56DBCDA7" w:rsidR="005B290A" w:rsidRPr="00B643D2"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19206F" w:rsidRPr="00B643D2" w14:paraId="59EE0EC7" w14:textId="65442167" w:rsidTr="00851D53">
        <w:tc>
          <w:tcPr>
            <w:tcW w:w="1954" w:type="pct"/>
            <w:shd w:val="clear" w:color="auto" w:fill="auto"/>
            <w:vAlign w:val="center"/>
          </w:tcPr>
          <w:p w14:paraId="5D620D01" w14:textId="2511E8E0" w:rsidR="0019206F" w:rsidRPr="00B643D2" w:rsidRDefault="0019206F" w:rsidP="0019206F">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13.Tỷ lệ chi phí hoạt động của quỹ (%)</w:t>
            </w:r>
          </w:p>
        </w:tc>
        <w:tc>
          <w:tcPr>
            <w:tcW w:w="1048" w:type="pct"/>
          </w:tcPr>
          <w:p w14:paraId="6AACCE72" w14:textId="19C55967" w:rsidR="0019206F" w:rsidRPr="00B643D2" w:rsidRDefault="00E128F3"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2,15</w:t>
            </w:r>
          </w:p>
        </w:tc>
        <w:tc>
          <w:tcPr>
            <w:tcW w:w="952" w:type="pct"/>
            <w:shd w:val="clear" w:color="auto" w:fill="auto"/>
          </w:tcPr>
          <w:p w14:paraId="1599D8AD" w14:textId="430384C8"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2,24</w:t>
            </w:r>
          </w:p>
        </w:tc>
        <w:tc>
          <w:tcPr>
            <w:tcW w:w="1046" w:type="pct"/>
          </w:tcPr>
          <w:p w14:paraId="01C264AF" w14:textId="00E35C6F" w:rsidR="0019206F" w:rsidRPr="00B643D2" w:rsidRDefault="00B643D2"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2,43</w:t>
            </w:r>
          </w:p>
        </w:tc>
      </w:tr>
      <w:tr w:rsidR="00370231" w:rsidRPr="00B643D2" w14:paraId="5F792137" w14:textId="199D2F25" w:rsidTr="00851D53">
        <w:tc>
          <w:tcPr>
            <w:tcW w:w="1954" w:type="pct"/>
            <w:shd w:val="clear" w:color="auto" w:fill="auto"/>
            <w:vAlign w:val="center"/>
          </w:tcPr>
          <w:p w14:paraId="1CB9C522" w14:textId="456C8EBB" w:rsidR="00370231" w:rsidRPr="00B643D2"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14.Tốc độ vòng quay danh mục (%)</w:t>
            </w:r>
          </w:p>
        </w:tc>
        <w:tc>
          <w:tcPr>
            <w:tcW w:w="1048" w:type="pct"/>
          </w:tcPr>
          <w:p w14:paraId="72479156" w14:textId="0FE1525A" w:rsidR="00370231" w:rsidRPr="00B643D2" w:rsidRDefault="00370231" w:rsidP="00370231">
            <w:pPr>
              <w:tabs>
                <w:tab w:val="left" w:pos="540"/>
              </w:tabs>
              <w:spacing w:before="120" w:after="120" w:line="240" w:lineRule="auto"/>
              <w:ind w:right="57"/>
              <w:jc w:val="center"/>
              <w:rPr>
                <w:rFonts w:ascii="Times New Roman" w:eastAsia="Times New Roman" w:hAnsi="Times New Roman"/>
                <w:sz w:val="24"/>
                <w:szCs w:val="24"/>
                <w:lang w:val="nl-NL"/>
              </w:rPr>
            </w:pPr>
            <w:r w:rsidRPr="00B643D2">
              <w:t xml:space="preserve"> -     </w:t>
            </w:r>
          </w:p>
        </w:tc>
        <w:tc>
          <w:tcPr>
            <w:tcW w:w="952" w:type="pct"/>
            <w:shd w:val="clear" w:color="auto" w:fill="auto"/>
          </w:tcPr>
          <w:p w14:paraId="1DCC5EDA" w14:textId="56891763" w:rsidR="00370231" w:rsidRPr="00B643D2" w:rsidRDefault="00370231" w:rsidP="00370231">
            <w:pPr>
              <w:tabs>
                <w:tab w:val="left" w:pos="540"/>
              </w:tabs>
              <w:spacing w:before="120" w:after="120" w:line="240" w:lineRule="auto"/>
              <w:ind w:right="57"/>
              <w:jc w:val="center"/>
              <w:rPr>
                <w:rFonts w:ascii="Times New Roman" w:eastAsia="Times New Roman" w:hAnsi="Times New Roman"/>
                <w:sz w:val="24"/>
                <w:szCs w:val="24"/>
                <w:lang w:val="nl-NL"/>
              </w:rPr>
            </w:pPr>
            <w:r w:rsidRPr="00B643D2">
              <w:t xml:space="preserve"> -     </w:t>
            </w:r>
          </w:p>
        </w:tc>
        <w:tc>
          <w:tcPr>
            <w:tcW w:w="1046" w:type="pct"/>
          </w:tcPr>
          <w:p w14:paraId="3E26604E" w14:textId="45AEA30D" w:rsidR="00370231" w:rsidRPr="00B643D2" w:rsidRDefault="00370231" w:rsidP="00B643D2">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xml:space="preserve"> </w:t>
            </w:r>
            <w:r w:rsidR="00B643D2" w:rsidRPr="00B643D2">
              <w:rPr>
                <w:rFonts w:ascii="Times New Roman" w:eastAsia="Times New Roman" w:hAnsi="Times New Roman"/>
                <w:sz w:val="24"/>
                <w:szCs w:val="24"/>
                <w:lang w:val="nl-NL"/>
              </w:rPr>
              <w:t>19,01</w:t>
            </w:r>
          </w:p>
        </w:tc>
      </w:tr>
    </w:tbl>
    <w:p w14:paraId="169AA3BF" w14:textId="67C29C64" w:rsidR="00BE6F63" w:rsidRPr="00B643D2" w:rsidRDefault="005858BC" w:rsidP="00315A8E">
      <w:pPr>
        <w:shd w:val="clear" w:color="auto" w:fill="FFFFFF"/>
        <w:tabs>
          <w:tab w:val="left" w:pos="540"/>
        </w:tabs>
        <w:spacing w:before="120" w:after="0" w:line="360" w:lineRule="auto"/>
        <w:jc w:val="both"/>
        <w:rPr>
          <w:rFonts w:ascii="Times New Roman" w:hAnsi="Times New Roman"/>
          <w:sz w:val="24"/>
          <w:szCs w:val="24"/>
          <w:lang w:val="nl-NL"/>
        </w:rPr>
      </w:pPr>
      <w:r w:rsidRPr="00B643D2">
        <w:rPr>
          <w:rFonts w:ascii="Times New Roman" w:hAnsi="Times New Roman"/>
          <w:b/>
          <w:sz w:val="24"/>
          <w:szCs w:val="24"/>
          <w:lang w:val="nl-NL"/>
        </w:rPr>
        <w:t>2.</w:t>
      </w:r>
      <w:r w:rsidR="00BE6F63" w:rsidRPr="00B643D2">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B643D2" w14:paraId="2A501907" w14:textId="77777777" w:rsidTr="00631DA1">
        <w:tc>
          <w:tcPr>
            <w:tcW w:w="2115" w:type="pct"/>
            <w:shd w:val="clear" w:color="auto" w:fill="auto"/>
            <w:vAlign w:val="center"/>
          </w:tcPr>
          <w:p w14:paraId="45889D1E" w14:textId="77777777" w:rsidR="00BE6F63" w:rsidRPr="00B643D2" w:rsidRDefault="00BE6F63" w:rsidP="00315A8E">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Giai đoạn</w:t>
            </w:r>
          </w:p>
        </w:tc>
        <w:tc>
          <w:tcPr>
            <w:tcW w:w="1444" w:type="pct"/>
            <w:shd w:val="clear" w:color="auto" w:fill="auto"/>
            <w:vAlign w:val="center"/>
          </w:tcPr>
          <w:p w14:paraId="250073B9" w14:textId="011E59A1" w:rsidR="00BE6F63" w:rsidRPr="00B643D2" w:rsidRDefault="00BE6F63" w:rsidP="00315A8E">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Tổng tăng trưởng của NAV/CCQ</w:t>
            </w:r>
            <w:r w:rsidR="0099238D" w:rsidRPr="00B643D2">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5D9A51CB" w:rsidR="00BE6F63" w:rsidRPr="00B643D2" w:rsidRDefault="00BE6F63" w:rsidP="00315A8E">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Tăng trưởng NAV/CCQ hàng năm</w:t>
            </w:r>
            <w:r w:rsidR="0099238D" w:rsidRPr="00B643D2">
              <w:rPr>
                <w:rFonts w:ascii="Times New Roman" w:eastAsia="Times New Roman" w:hAnsi="Times New Roman"/>
                <w:b/>
                <w:sz w:val="24"/>
                <w:szCs w:val="24"/>
                <w:lang w:val="nl-NL"/>
              </w:rPr>
              <w:t xml:space="preserve"> (%)</w:t>
            </w:r>
          </w:p>
        </w:tc>
      </w:tr>
      <w:tr w:rsidR="0019206F" w:rsidRPr="00B643D2" w14:paraId="15A9300F" w14:textId="77777777" w:rsidTr="00E610BA">
        <w:tc>
          <w:tcPr>
            <w:tcW w:w="2115" w:type="pct"/>
            <w:shd w:val="clear" w:color="auto" w:fill="auto"/>
            <w:vAlign w:val="center"/>
          </w:tcPr>
          <w:p w14:paraId="23252578" w14:textId="09CCF753" w:rsidR="0019206F" w:rsidRPr="00B643D2" w:rsidRDefault="0019206F" w:rsidP="0019206F">
            <w:pPr>
              <w:tabs>
                <w:tab w:val="left" w:pos="540"/>
              </w:tabs>
              <w:spacing w:before="120" w:after="0" w:line="240" w:lineRule="auto"/>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- 1 năm</w:t>
            </w:r>
          </w:p>
        </w:tc>
        <w:tc>
          <w:tcPr>
            <w:tcW w:w="1444" w:type="pct"/>
            <w:shd w:val="clear" w:color="auto" w:fill="auto"/>
          </w:tcPr>
          <w:p w14:paraId="631B2217" w14:textId="073BE5DF" w:rsidR="0019206F" w:rsidRPr="00B643D2" w:rsidRDefault="0019206F" w:rsidP="0019206F">
            <w:pPr>
              <w:spacing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8,16</w:t>
            </w:r>
          </w:p>
        </w:tc>
        <w:tc>
          <w:tcPr>
            <w:tcW w:w="1441" w:type="pct"/>
            <w:shd w:val="clear" w:color="auto" w:fill="auto"/>
          </w:tcPr>
          <w:p w14:paraId="22F7C0B9" w14:textId="1699E6FF"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8,16</w:t>
            </w:r>
          </w:p>
        </w:tc>
      </w:tr>
      <w:tr w:rsidR="0019206F" w:rsidRPr="00B643D2" w14:paraId="48228CF9" w14:textId="77777777" w:rsidTr="00E91311">
        <w:tc>
          <w:tcPr>
            <w:tcW w:w="2115" w:type="pct"/>
            <w:shd w:val="clear" w:color="auto" w:fill="auto"/>
            <w:vAlign w:val="center"/>
          </w:tcPr>
          <w:p w14:paraId="1A97EB40" w14:textId="666D87F2" w:rsidR="0019206F" w:rsidRPr="00B643D2" w:rsidRDefault="0019206F" w:rsidP="0019206F">
            <w:pPr>
              <w:tabs>
                <w:tab w:val="left" w:pos="540"/>
              </w:tabs>
              <w:spacing w:before="120" w:after="0" w:line="240" w:lineRule="auto"/>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 Từ khi thành lập</w:t>
            </w:r>
          </w:p>
        </w:tc>
        <w:tc>
          <w:tcPr>
            <w:tcW w:w="1444" w:type="pct"/>
            <w:shd w:val="clear" w:color="auto" w:fill="auto"/>
          </w:tcPr>
          <w:p w14:paraId="5128A7A1" w14:textId="1FEE5E07" w:rsidR="0019206F" w:rsidRPr="00B643D2" w:rsidRDefault="0019206F" w:rsidP="0019206F">
            <w:pPr>
              <w:spacing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10,25</w:t>
            </w:r>
          </w:p>
        </w:tc>
        <w:tc>
          <w:tcPr>
            <w:tcW w:w="1441" w:type="pct"/>
            <w:shd w:val="clear" w:color="auto" w:fill="auto"/>
          </w:tcPr>
          <w:p w14:paraId="1FB399DE" w14:textId="293F7DCF" w:rsidR="0019206F" w:rsidRPr="00B643D2" w:rsidRDefault="0019206F" w:rsidP="0019206F">
            <w:pPr>
              <w:tabs>
                <w:tab w:val="left" w:pos="540"/>
              </w:tabs>
              <w:spacing w:before="120"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3,41</w:t>
            </w:r>
          </w:p>
        </w:tc>
      </w:tr>
    </w:tbl>
    <w:p w14:paraId="2FB699CF" w14:textId="242AE0E6" w:rsidR="00BE6F63" w:rsidRPr="00B643D2"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B643D2">
        <w:rPr>
          <w:rFonts w:ascii="Times New Roman" w:hAnsi="Times New Roman"/>
          <w:b/>
          <w:sz w:val="24"/>
          <w:szCs w:val="24"/>
          <w:lang w:val="nl-NL"/>
        </w:rPr>
        <w:t>2.</w:t>
      </w:r>
      <w:r w:rsidR="00BE6F63" w:rsidRPr="00B643D2">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4"/>
        <w:gridCol w:w="2700"/>
        <w:gridCol w:w="2700"/>
      </w:tblGrid>
      <w:tr w:rsidR="005256D6" w:rsidRPr="00B643D2" w14:paraId="670C28E9" w14:textId="77777777" w:rsidTr="005256D6">
        <w:tc>
          <w:tcPr>
            <w:tcW w:w="2114" w:type="pct"/>
            <w:shd w:val="clear" w:color="auto" w:fill="auto"/>
            <w:vAlign w:val="center"/>
          </w:tcPr>
          <w:p w14:paraId="3009D177" w14:textId="38CD4BAF" w:rsidR="005256D6" w:rsidRPr="00B643D2" w:rsidRDefault="005256D6" w:rsidP="002F48A2">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Thời kỳ</w:t>
            </w:r>
          </w:p>
        </w:tc>
        <w:tc>
          <w:tcPr>
            <w:tcW w:w="1443" w:type="pct"/>
          </w:tcPr>
          <w:p w14:paraId="4D65D640" w14:textId="5B4D845B" w:rsidR="005256D6" w:rsidRPr="00B643D2" w:rsidRDefault="005256D6" w:rsidP="002F48A2">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3</w:t>
            </w:r>
            <w:r w:rsidR="00251E2B" w:rsidRPr="00B643D2">
              <w:rPr>
                <w:rFonts w:ascii="Times New Roman" w:eastAsia="Times New Roman" w:hAnsi="Times New Roman"/>
                <w:b/>
                <w:sz w:val="24"/>
                <w:szCs w:val="24"/>
                <w:lang w:val="nl-NL"/>
              </w:rPr>
              <w:t>1</w:t>
            </w:r>
            <w:r w:rsidRPr="00B643D2">
              <w:rPr>
                <w:rFonts w:ascii="Times New Roman" w:eastAsia="Times New Roman" w:hAnsi="Times New Roman"/>
                <w:b/>
                <w:sz w:val="24"/>
                <w:szCs w:val="24"/>
                <w:lang w:val="nl-NL"/>
              </w:rPr>
              <w:t>/</w:t>
            </w:r>
            <w:r w:rsidR="00251E2B" w:rsidRPr="00B643D2">
              <w:rPr>
                <w:rFonts w:ascii="Times New Roman" w:eastAsia="Times New Roman" w:hAnsi="Times New Roman"/>
                <w:b/>
                <w:sz w:val="24"/>
                <w:szCs w:val="24"/>
                <w:lang w:val="nl-NL"/>
              </w:rPr>
              <w:t>12</w:t>
            </w:r>
            <w:r w:rsidRPr="00B643D2">
              <w:rPr>
                <w:rFonts w:ascii="Times New Roman" w:eastAsia="Times New Roman" w:hAnsi="Times New Roman"/>
                <w:b/>
                <w:sz w:val="24"/>
                <w:szCs w:val="24"/>
                <w:lang w:val="nl-NL"/>
              </w:rPr>
              <w:t>/2023</w:t>
            </w:r>
          </w:p>
        </w:tc>
        <w:tc>
          <w:tcPr>
            <w:tcW w:w="1443" w:type="pct"/>
            <w:shd w:val="clear" w:color="auto" w:fill="auto"/>
            <w:vAlign w:val="center"/>
          </w:tcPr>
          <w:p w14:paraId="03B58DC3" w14:textId="30F8C7E5" w:rsidR="005256D6" w:rsidRPr="00B643D2" w:rsidRDefault="005256D6" w:rsidP="002F48A2">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3</w:t>
            </w:r>
            <w:r w:rsidR="00251E2B" w:rsidRPr="00B643D2">
              <w:rPr>
                <w:rFonts w:ascii="Times New Roman" w:eastAsia="Times New Roman" w:hAnsi="Times New Roman"/>
                <w:b/>
                <w:sz w:val="24"/>
                <w:szCs w:val="24"/>
                <w:lang w:val="nl-NL"/>
              </w:rPr>
              <w:t>1</w:t>
            </w:r>
            <w:r w:rsidRPr="00B643D2">
              <w:rPr>
                <w:rFonts w:ascii="Times New Roman" w:eastAsia="Times New Roman" w:hAnsi="Times New Roman"/>
                <w:b/>
                <w:sz w:val="24"/>
                <w:szCs w:val="24"/>
                <w:lang w:val="nl-NL"/>
              </w:rPr>
              <w:t>/</w:t>
            </w:r>
            <w:r w:rsidR="00251E2B" w:rsidRPr="00B643D2">
              <w:rPr>
                <w:rFonts w:ascii="Times New Roman" w:eastAsia="Times New Roman" w:hAnsi="Times New Roman"/>
                <w:b/>
                <w:sz w:val="24"/>
                <w:szCs w:val="24"/>
                <w:lang w:val="nl-NL"/>
              </w:rPr>
              <w:t>12</w:t>
            </w:r>
            <w:r w:rsidRPr="00B643D2">
              <w:rPr>
                <w:rFonts w:ascii="Times New Roman" w:eastAsia="Times New Roman" w:hAnsi="Times New Roman"/>
                <w:b/>
                <w:sz w:val="24"/>
                <w:szCs w:val="24"/>
                <w:lang w:val="nl-NL"/>
              </w:rPr>
              <w:t>/2022</w:t>
            </w:r>
          </w:p>
        </w:tc>
      </w:tr>
      <w:tr w:rsidR="0019206F" w:rsidRPr="00B643D2" w14:paraId="02A347EB" w14:textId="77777777" w:rsidTr="00BA1A01">
        <w:tc>
          <w:tcPr>
            <w:tcW w:w="2114" w:type="pct"/>
            <w:shd w:val="clear" w:color="auto" w:fill="auto"/>
            <w:vAlign w:val="center"/>
          </w:tcPr>
          <w:p w14:paraId="588A5FE4" w14:textId="2BDB96A1" w:rsidR="0019206F" w:rsidRPr="00B643D2" w:rsidRDefault="0019206F" w:rsidP="0019206F">
            <w:pPr>
              <w:tabs>
                <w:tab w:val="left" w:pos="540"/>
              </w:tabs>
              <w:spacing w:before="120" w:after="0" w:line="240" w:lineRule="auto"/>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Tỷ lệ tăng trưởng (%)/01 đơn vị CCQ</w:t>
            </w:r>
          </w:p>
        </w:tc>
        <w:tc>
          <w:tcPr>
            <w:tcW w:w="1443" w:type="pct"/>
          </w:tcPr>
          <w:p w14:paraId="65BC6DD8" w14:textId="7FE1B455" w:rsidR="0019206F" w:rsidRPr="00B643D2" w:rsidRDefault="0019206F" w:rsidP="0019206F">
            <w:pPr>
              <w:spacing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8,16</w:t>
            </w:r>
          </w:p>
        </w:tc>
        <w:tc>
          <w:tcPr>
            <w:tcW w:w="1443" w:type="pct"/>
            <w:shd w:val="clear" w:color="auto" w:fill="auto"/>
          </w:tcPr>
          <w:p w14:paraId="4F8D8139" w14:textId="03CA3862" w:rsidR="0019206F" w:rsidRPr="00B643D2" w:rsidRDefault="0019206F" w:rsidP="0019206F">
            <w:pPr>
              <w:spacing w:after="0" w:line="240" w:lineRule="auto"/>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0,84</w:t>
            </w:r>
          </w:p>
        </w:tc>
      </w:tr>
    </w:tbl>
    <w:p w14:paraId="5BB3DC32" w14:textId="77777777" w:rsidR="0099238D" w:rsidRPr="00B643D2"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3</w:t>
      </w:r>
      <w:r w:rsidR="00BE6F63" w:rsidRPr="00B643D2">
        <w:rPr>
          <w:rFonts w:ascii="Times New Roman" w:hAnsi="Times New Roman"/>
          <w:b/>
          <w:sz w:val="24"/>
          <w:szCs w:val="24"/>
          <w:lang w:val="nl-NL"/>
        </w:rPr>
        <w:t>. Mô tả thị trường trong kỳ:</w:t>
      </w:r>
    </w:p>
    <w:p w14:paraId="4BB1D7AF" w14:textId="77777777" w:rsidR="009C75C6" w:rsidRPr="00EC6E5E" w:rsidRDefault="009C75C6" w:rsidP="009C75C6">
      <w:pPr>
        <w:shd w:val="clear" w:color="auto" w:fill="FFFFFF"/>
        <w:tabs>
          <w:tab w:val="left" w:pos="540"/>
        </w:tabs>
        <w:spacing w:before="120" w:after="0" w:line="240" w:lineRule="auto"/>
        <w:jc w:val="both"/>
        <w:rPr>
          <w:rFonts w:ascii="Times New Roman" w:hAnsi="Times New Roman"/>
          <w:sz w:val="24"/>
          <w:szCs w:val="24"/>
        </w:rPr>
      </w:pPr>
      <w:r w:rsidRPr="00EC6E5E">
        <w:rPr>
          <w:rFonts w:ascii="Times New Roman" w:hAnsi="Times New Roman"/>
          <w:sz w:val="24"/>
          <w:szCs w:val="24"/>
        </w:rPr>
        <w:t xml:space="preserve">Kinh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Xã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hội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quý</w:t>
      </w:r>
      <w:proofErr w:type="spellEnd"/>
      <w:r w:rsidRPr="00EC6E5E">
        <w:rPr>
          <w:rFonts w:ascii="Times New Roman" w:hAnsi="Times New Roman"/>
          <w:sz w:val="24"/>
          <w:szCs w:val="24"/>
        </w:rPr>
        <w:t xml:space="preserve"> 4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w:t>
      </w:r>
      <w:proofErr w:type="spellStart"/>
      <w:r w:rsidRPr="00EC6E5E">
        <w:rPr>
          <w:rFonts w:ascii="Times New Roman" w:hAnsi="Times New Roman"/>
          <w:sz w:val="24"/>
          <w:szCs w:val="24"/>
        </w:rPr>
        <w:t>diễn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ra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trong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bối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cảnh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tiếp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đối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mặt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nhiều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thách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thức</w:t>
      </w:r>
      <w:proofErr w:type="spellEnd"/>
      <w:r w:rsidRPr="00EC6E5E">
        <w:rPr>
          <w:rFonts w:ascii="Times New Roman" w:hAnsi="Times New Roman"/>
          <w:sz w:val="24"/>
          <w:szCs w:val="24"/>
        </w:rPr>
        <w:t xml:space="preserve">. Khi </w:t>
      </w:r>
      <w:proofErr w:type="spellStart"/>
      <w:r w:rsidRPr="00EC6E5E">
        <w:rPr>
          <w:rFonts w:ascii="Times New Roman" w:hAnsi="Times New Roman"/>
          <w:sz w:val="24"/>
          <w:szCs w:val="24"/>
        </w:rPr>
        <w:t>xung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đột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địa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chính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trị</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giữa</w:t>
      </w:r>
      <w:proofErr w:type="spellEnd"/>
      <w:r w:rsidRPr="00EC6E5E">
        <w:rPr>
          <w:rFonts w:ascii="Times New Roman" w:hAnsi="Times New Roman"/>
          <w:sz w:val="24"/>
          <w:szCs w:val="24"/>
        </w:rPr>
        <w:t xml:space="preserve"> Nga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Ukraina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chưa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dấu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hiệu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kết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thúc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thì</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tiếp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xảy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ra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thêm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cuộc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giao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tranh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tại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vực</w:t>
      </w:r>
      <w:proofErr w:type="spellEnd"/>
      <w:r w:rsidRPr="00EC6E5E">
        <w:rPr>
          <w:rFonts w:ascii="Times New Roman" w:hAnsi="Times New Roman"/>
          <w:sz w:val="24"/>
          <w:szCs w:val="24"/>
        </w:rPr>
        <w:t xml:space="preserve"> Trung Đông. </w:t>
      </w:r>
      <w:proofErr w:type="spellStart"/>
      <w:r w:rsidRPr="00EC6E5E">
        <w:rPr>
          <w:rFonts w:ascii="Times New Roman" w:hAnsi="Times New Roman"/>
          <w:sz w:val="24"/>
          <w:szCs w:val="24"/>
        </w:rPr>
        <w:t>Biến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đổi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khí</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hậu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thiên</w:t>
      </w:r>
      <w:proofErr w:type="spellEnd"/>
      <w:r w:rsidRPr="00EC6E5E">
        <w:rPr>
          <w:rFonts w:ascii="Times New Roman" w:hAnsi="Times New Roman"/>
          <w:sz w:val="24"/>
          <w:szCs w:val="24"/>
        </w:rPr>
        <w:t xml:space="preserve"> tai </w:t>
      </w:r>
      <w:proofErr w:type="spellStart"/>
      <w:r w:rsidRPr="00EC6E5E">
        <w:rPr>
          <w:rFonts w:ascii="Times New Roman" w:hAnsi="Times New Roman"/>
          <w:sz w:val="24"/>
          <w:szCs w:val="24"/>
        </w:rPr>
        <w:t>cũng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động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tiêu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đến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quá</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trình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hồi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nền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lớn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trên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Lạm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phát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tuy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hạ</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nhiệt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nhưng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vẫn</w:t>
      </w:r>
      <w:proofErr w:type="spellEnd"/>
      <w:r w:rsidRPr="00EC6E5E">
        <w:rPr>
          <w:rFonts w:ascii="Times New Roman" w:hAnsi="Times New Roman"/>
          <w:sz w:val="24"/>
          <w:szCs w:val="24"/>
        </w:rPr>
        <w:t xml:space="preserve"> neo ở </w:t>
      </w:r>
      <w:proofErr w:type="spellStart"/>
      <w:r w:rsidRPr="00EC6E5E">
        <w:rPr>
          <w:rFonts w:ascii="Times New Roman" w:hAnsi="Times New Roman"/>
          <w:sz w:val="24"/>
          <w:szCs w:val="24"/>
        </w:rPr>
        <w:t>mức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cao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nhiều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nền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lớn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duy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trì</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chính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sách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tiền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tệ</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thắt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chặt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lãi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suất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cao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thương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mại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tiêu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dùng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tư</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toàn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tiếp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suy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giảm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ảnh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hưởng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đến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hoạt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động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xuất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nhập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khẩu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nhiều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Nhiều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quốc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trong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đối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thương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mại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lớn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Việt Nam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trưởng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chậm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lại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công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cao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tiềm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ẩn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nhiều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rủi</w:t>
      </w:r>
      <w:proofErr w:type="spellEnd"/>
      <w:r w:rsidRPr="00EC6E5E">
        <w:rPr>
          <w:rFonts w:ascii="Times New Roman" w:hAnsi="Times New Roman"/>
          <w:sz w:val="24"/>
          <w:szCs w:val="24"/>
        </w:rPr>
        <w:t xml:space="preserve"> ro. </w:t>
      </w:r>
    </w:p>
    <w:p w14:paraId="00AC3D07" w14:textId="77777777" w:rsidR="009C75C6" w:rsidRPr="00EC6E5E" w:rsidRDefault="009C75C6" w:rsidP="009C75C6">
      <w:pPr>
        <w:shd w:val="clear" w:color="auto" w:fill="FFFFFF"/>
        <w:tabs>
          <w:tab w:val="left" w:pos="540"/>
        </w:tabs>
        <w:spacing w:before="120" w:after="0" w:line="240" w:lineRule="auto"/>
        <w:jc w:val="both"/>
        <w:rPr>
          <w:rFonts w:ascii="Times New Roman" w:hAnsi="Times New Roman"/>
          <w:sz w:val="24"/>
          <w:szCs w:val="24"/>
        </w:rPr>
      </w:pPr>
      <w:proofErr w:type="spellStart"/>
      <w:r w:rsidRPr="00EC6E5E">
        <w:rPr>
          <w:rFonts w:ascii="Times New Roman" w:hAnsi="Times New Roman"/>
          <w:sz w:val="24"/>
          <w:szCs w:val="24"/>
        </w:rPr>
        <w:t>Đối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tình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hình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trong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Chính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phủ</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tiếp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áp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dụng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nhiều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giải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pháp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để</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thúc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đẩy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trưởng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như</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yêu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Ngân </w:t>
      </w:r>
      <w:proofErr w:type="spellStart"/>
      <w:r w:rsidRPr="00EC6E5E">
        <w:rPr>
          <w:rFonts w:ascii="Times New Roman" w:hAnsi="Times New Roman"/>
          <w:sz w:val="24"/>
          <w:szCs w:val="24"/>
        </w:rPr>
        <w:t>hàng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thương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mại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giảm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mặt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bằng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lãi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suất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vay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thúc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đẩy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trưởng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tín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dụng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nền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ổn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định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thị</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trường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ngoại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hối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thúc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đẩy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giải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ngân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vốn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tư</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công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triển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khai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gói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tín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dụng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hỗ</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ngành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lĩnh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ưu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tiên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miễn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giảm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hạn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thuế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phí</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tiền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sử</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dụng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đất</w:t>
      </w:r>
      <w:proofErr w:type="spellEnd"/>
      <w:r w:rsidRPr="00EC6E5E">
        <w:rPr>
          <w:rFonts w:ascii="Times New Roman" w:hAnsi="Times New Roman"/>
          <w:sz w:val="24"/>
          <w:szCs w:val="24"/>
        </w:rPr>
        <w:t xml:space="preserve">… Tuy </w:t>
      </w:r>
      <w:proofErr w:type="spellStart"/>
      <w:r w:rsidRPr="00EC6E5E">
        <w:rPr>
          <w:rFonts w:ascii="Times New Roman" w:hAnsi="Times New Roman"/>
          <w:sz w:val="24"/>
          <w:szCs w:val="24"/>
        </w:rPr>
        <w:t>vậy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hấp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thụ</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vốn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tín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dụng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nền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còn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thấp</w:t>
      </w:r>
      <w:proofErr w:type="spellEnd"/>
      <w:r w:rsidRPr="00EC6E5E">
        <w:rPr>
          <w:rFonts w:ascii="Times New Roman" w:hAnsi="Times New Roman"/>
          <w:sz w:val="24"/>
          <w:szCs w:val="24"/>
        </w:rPr>
        <w:t xml:space="preserve">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mở</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rộng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sản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xuất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doanh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doanh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nghiệp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khá</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yếu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thị</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trường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bất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động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sản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vẫn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tiếp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trong</w:t>
      </w:r>
      <w:proofErr w:type="spellEnd"/>
      <w:r w:rsidRPr="00EC6E5E">
        <w:rPr>
          <w:rFonts w:ascii="Times New Roman" w:hAnsi="Times New Roman"/>
          <w:sz w:val="24"/>
          <w:szCs w:val="24"/>
        </w:rPr>
        <w:t xml:space="preserve"> xu </w:t>
      </w:r>
      <w:proofErr w:type="spellStart"/>
      <w:r w:rsidRPr="00EC6E5E">
        <w:rPr>
          <w:rFonts w:ascii="Times New Roman" w:hAnsi="Times New Roman"/>
          <w:sz w:val="24"/>
          <w:szCs w:val="24"/>
        </w:rPr>
        <w:t>thế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khăn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hoạt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động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xuất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nhập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khẩu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gặp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nhiều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thách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thức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dù</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bắt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hồi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trong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quý</w:t>
      </w:r>
      <w:proofErr w:type="spellEnd"/>
      <w:r w:rsidRPr="00EC6E5E">
        <w:rPr>
          <w:rFonts w:ascii="Times New Roman" w:hAnsi="Times New Roman"/>
          <w:sz w:val="24"/>
          <w:szCs w:val="24"/>
        </w:rPr>
        <w:t xml:space="preserve"> 4. </w:t>
      </w:r>
    </w:p>
    <w:p w14:paraId="6AADF0F5" w14:textId="77777777" w:rsidR="009C75C6" w:rsidRPr="00EC6E5E" w:rsidRDefault="009C75C6" w:rsidP="009C75C6">
      <w:pPr>
        <w:shd w:val="clear" w:color="auto" w:fill="FFFFFF"/>
        <w:tabs>
          <w:tab w:val="left" w:pos="540"/>
        </w:tabs>
        <w:spacing w:before="120" w:after="0" w:line="240" w:lineRule="auto"/>
        <w:jc w:val="both"/>
        <w:rPr>
          <w:rFonts w:ascii="Times New Roman" w:hAnsi="Times New Roman"/>
          <w:sz w:val="24"/>
          <w:szCs w:val="24"/>
        </w:rPr>
      </w:pPr>
      <w:r w:rsidRPr="00EC6E5E">
        <w:rPr>
          <w:rFonts w:ascii="Times New Roman" w:hAnsi="Times New Roman"/>
          <w:sz w:val="24"/>
          <w:szCs w:val="24"/>
        </w:rPr>
        <w:t xml:space="preserve">Trong </w:t>
      </w:r>
      <w:proofErr w:type="spellStart"/>
      <w:r w:rsidRPr="00EC6E5E">
        <w:rPr>
          <w:rFonts w:ascii="Times New Roman" w:hAnsi="Times New Roman"/>
          <w:sz w:val="24"/>
          <w:szCs w:val="24"/>
        </w:rPr>
        <w:t>bối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cảnh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chung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cân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đối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vĩ</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mô</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được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Chính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phủ</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bảo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đảm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ổn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định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vĩ</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mô</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cân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đối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lớn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nền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Tuy </w:t>
      </w:r>
      <w:proofErr w:type="spellStart"/>
      <w:r w:rsidRPr="00EC6E5E">
        <w:rPr>
          <w:rFonts w:ascii="Times New Roman" w:hAnsi="Times New Roman"/>
          <w:sz w:val="24"/>
          <w:szCs w:val="24"/>
        </w:rPr>
        <w:t>nhiên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nền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nhìn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chung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vẫn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trưởng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khá</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thấp</w:t>
      </w:r>
      <w:proofErr w:type="spellEnd"/>
      <w:r w:rsidRPr="00EC6E5E">
        <w:rPr>
          <w:rFonts w:ascii="Times New Roman" w:hAnsi="Times New Roman"/>
          <w:sz w:val="24"/>
          <w:szCs w:val="24"/>
        </w:rPr>
        <w:t xml:space="preserve">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đây</w:t>
      </w:r>
      <w:proofErr w:type="spellEnd"/>
      <w:r w:rsidRPr="00EC6E5E">
        <w:rPr>
          <w:rFonts w:ascii="Times New Roman" w:hAnsi="Times New Roman"/>
          <w:sz w:val="24"/>
          <w:szCs w:val="24"/>
        </w:rPr>
        <w:t xml:space="preserve">, GDP Quý 4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trưởng</w:t>
      </w:r>
      <w:proofErr w:type="spellEnd"/>
      <w:r w:rsidRPr="00EC6E5E">
        <w:rPr>
          <w:rFonts w:ascii="Times New Roman" w:hAnsi="Times New Roman"/>
          <w:sz w:val="24"/>
          <w:szCs w:val="24"/>
        </w:rPr>
        <w:t xml:space="preserve"> 6,72%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cùng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tính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chung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GDP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trưởng</w:t>
      </w:r>
      <w:proofErr w:type="spellEnd"/>
      <w:r w:rsidRPr="00EC6E5E">
        <w:rPr>
          <w:rFonts w:ascii="Times New Roman" w:hAnsi="Times New Roman"/>
          <w:sz w:val="24"/>
          <w:szCs w:val="24"/>
        </w:rPr>
        <w:t xml:space="preserve"> 5,05%, </w:t>
      </w:r>
      <w:proofErr w:type="spellStart"/>
      <w:r w:rsidRPr="00EC6E5E">
        <w:rPr>
          <w:rFonts w:ascii="Times New Roman" w:hAnsi="Times New Roman"/>
          <w:sz w:val="24"/>
          <w:szCs w:val="24"/>
        </w:rPr>
        <w:t>chỉ</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cao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hơn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mức</w:t>
      </w:r>
      <w:proofErr w:type="spellEnd"/>
      <w:r w:rsidRPr="00EC6E5E">
        <w:rPr>
          <w:rFonts w:ascii="Times New Roman" w:hAnsi="Times New Roman"/>
          <w:sz w:val="24"/>
          <w:szCs w:val="24"/>
        </w:rPr>
        <w:t xml:space="preserve"> 2,87%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2,55%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2020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2021 </w:t>
      </w:r>
      <w:proofErr w:type="spellStart"/>
      <w:r w:rsidRPr="00EC6E5E">
        <w:rPr>
          <w:rFonts w:ascii="Times New Roman" w:hAnsi="Times New Roman"/>
          <w:sz w:val="24"/>
          <w:szCs w:val="24"/>
        </w:rPr>
        <w:t>trong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lastRenderedPageBreak/>
        <w:t>giai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đoạn</w:t>
      </w:r>
      <w:proofErr w:type="spellEnd"/>
      <w:r w:rsidRPr="00EC6E5E">
        <w:rPr>
          <w:rFonts w:ascii="Times New Roman" w:hAnsi="Times New Roman"/>
          <w:sz w:val="24"/>
          <w:szCs w:val="24"/>
        </w:rPr>
        <w:t xml:space="preserve"> 2011-2023. Trong </w:t>
      </w:r>
      <w:proofErr w:type="spellStart"/>
      <w:r w:rsidRPr="00EC6E5E">
        <w:rPr>
          <w:rFonts w:ascii="Times New Roman" w:hAnsi="Times New Roman"/>
          <w:sz w:val="24"/>
          <w:szCs w:val="24"/>
        </w:rPr>
        <w:t>mức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tổng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giá</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trị</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thêm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toàn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nền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kinh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tế</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nông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lâm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nghiệp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thủy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sản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3,83%, </w:t>
      </w:r>
      <w:proofErr w:type="spellStart"/>
      <w:r w:rsidRPr="00EC6E5E">
        <w:rPr>
          <w:rFonts w:ascii="Times New Roman" w:hAnsi="Times New Roman"/>
          <w:sz w:val="24"/>
          <w:szCs w:val="24"/>
        </w:rPr>
        <w:t>đóng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góp</w:t>
      </w:r>
      <w:proofErr w:type="spellEnd"/>
      <w:r w:rsidRPr="00EC6E5E">
        <w:rPr>
          <w:rFonts w:ascii="Times New Roman" w:hAnsi="Times New Roman"/>
          <w:sz w:val="24"/>
          <w:szCs w:val="24"/>
        </w:rPr>
        <w:t xml:space="preserve"> 8,84%; </w:t>
      </w:r>
      <w:proofErr w:type="spellStart"/>
      <w:r w:rsidRPr="00EC6E5E">
        <w:rPr>
          <w:rFonts w:ascii="Times New Roman" w:hAnsi="Times New Roman"/>
          <w:sz w:val="24"/>
          <w:szCs w:val="24"/>
        </w:rPr>
        <w:t>khu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công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nghiệp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xây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dựng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3,74%, </w:t>
      </w:r>
      <w:proofErr w:type="spellStart"/>
      <w:r w:rsidRPr="00EC6E5E">
        <w:rPr>
          <w:rFonts w:ascii="Times New Roman" w:hAnsi="Times New Roman"/>
          <w:sz w:val="24"/>
          <w:szCs w:val="24"/>
        </w:rPr>
        <w:t>đóng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góp</w:t>
      </w:r>
      <w:proofErr w:type="spellEnd"/>
      <w:r w:rsidRPr="00EC6E5E">
        <w:rPr>
          <w:rFonts w:ascii="Times New Roman" w:hAnsi="Times New Roman"/>
          <w:sz w:val="24"/>
          <w:szCs w:val="24"/>
        </w:rPr>
        <w:t xml:space="preserve"> 28,87%; </w:t>
      </w:r>
      <w:proofErr w:type="spellStart"/>
      <w:r w:rsidRPr="00EC6E5E">
        <w:rPr>
          <w:rFonts w:ascii="Times New Roman" w:hAnsi="Times New Roman"/>
          <w:sz w:val="24"/>
          <w:szCs w:val="24"/>
        </w:rPr>
        <w:t>khu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dịch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vụ</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6,82%, </w:t>
      </w:r>
      <w:proofErr w:type="spellStart"/>
      <w:r w:rsidRPr="00EC6E5E">
        <w:rPr>
          <w:rFonts w:ascii="Times New Roman" w:hAnsi="Times New Roman"/>
          <w:sz w:val="24"/>
          <w:szCs w:val="24"/>
        </w:rPr>
        <w:t>đóng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góp</w:t>
      </w:r>
      <w:proofErr w:type="spellEnd"/>
      <w:r w:rsidRPr="00EC6E5E">
        <w:rPr>
          <w:rFonts w:ascii="Times New Roman" w:hAnsi="Times New Roman"/>
          <w:sz w:val="24"/>
          <w:szCs w:val="24"/>
        </w:rPr>
        <w:t xml:space="preserve"> 62,29%. </w:t>
      </w:r>
    </w:p>
    <w:p w14:paraId="2E01E8C8" w14:textId="77777777" w:rsidR="009C75C6" w:rsidRDefault="009C75C6" w:rsidP="009C75C6">
      <w:pPr>
        <w:shd w:val="clear" w:color="auto" w:fill="FFFFFF"/>
        <w:tabs>
          <w:tab w:val="left" w:pos="540"/>
        </w:tabs>
        <w:spacing w:before="120" w:after="0" w:line="240" w:lineRule="auto"/>
        <w:jc w:val="both"/>
        <w:rPr>
          <w:rFonts w:ascii="Times New Roman" w:hAnsi="Times New Roman"/>
          <w:sz w:val="24"/>
          <w:szCs w:val="24"/>
        </w:rPr>
      </w:pPr>
      <w:r w:rsidRPr="00EC6E5E">
        <w:rPr>
          <w:rFonts w:ascii="Times New Roman" w:hAnsi="Times New Roman"/>
          <w:sz w:val="24"/>
          <w:szCs w:val="24"/>
        </w:rPr>
        <w:t xml:space="preserve">Trong </w:t>
      </w:r>
      <w:proofErr w:type="spellStart"/>
      <w:r w:rsidRPr="00EC6E5E">
        <w:rPr>
          <w:rFonts w:ascii="Times New Roman" w:hAnsi="Times New Roman"/>
          <w:sz w:val="24"/>
          <w:szCs w:val="24"/>
        </w:rPr>
        <w:t>quý</w:t>
      </w:r>
      <w:proofErr w:type="spellEnd"/>
      <w:r w:rsidRPr="00EC6E5E">
        <w:rPr>
          <w:rFonts w:ascii="Times New Roman" w:hAnsi="Times New Roman"/>
          <w:sz w:val="24"/>
          <w:szCs w:val="24"/>
        </w:rPr>
        <w:t xml:space="preserve"> 4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w:t>
      </w:r>
      <w:proofErr w:type="spellStart"/>
      <w:r w:rsidRPr="00EC6E5E">
        <w:rPr>
          <w:rFonts w:ascii="Times New Roman" w:hAnsi="Times New Roman"/>
          <w:sz w:val="24"/>
          <w:szCs w:val="24"/>
        </w:rPr>
        <w:t>kim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ngạch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xuất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khẩu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hàng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hóa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hồi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tích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hơn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đạt</w:t>
      </w:r>
      <w:proofErr w:type="spellEnd"/>
      <w:r w:rsidRPr="00EC6E5E">
        <w:rPr>
          <w:rFonts w:ascii="Times New Roman" w:hAnsi="Times New Roman"/>
          <w:sz w:val="24"/>
          <w:szCs w:val="24"/>
        </w:rPr>
        <w:t xml:space="preserve"> 96,5 </w:t>
      </w:r>
      <w:proofErr w:type="spellStart"/>
      <w:r w:rsidRPr="00EC6E5E">
        <w:rPr>
          <w:rFonts w:ascii="Times New Roman" w:hAnsi="Times New Roman"/>
          <w:sz w:val="24"/>
          <w:szCs w:val="24"/>
        </w:rPr>
        <w:t>tỷ</w:t>
      </w:r>
      <w:proofErr w:type="spellEnd"/>
      <w:r w:rsidRPr="00EC6E5E">
        <w:rPr>
          <w:rFonts w:ascii="Times New Roman" w:hAnsi="Times New Roman"/>
          <w:sz w:val="24"/>
          <w:szCs w:val="24"/>
        </w:rPr>
        <w:t xml:space="preserve"> USD,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8,8%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cùng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3,2%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quý</w:t>
      </w:r>
      <w:proofErr w:type="spellEnd"/>
      <w:r w:rsidRPr="00EC6E5E">
        <w:rPr>
          <w:rFonts w:ascii="Times New Roman" w:hAnsi="Times New Roman"/>
          <w:sz w:val="24"/>
          <w:szCs w:val="24"/>
        </w:rPr>
        <w:t xml:space="preserve"> 3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w:t>
      </w:r>
      <w:proofErr w:type="spellStart"/>
      <w:r w:rsidRPr="00EC6E5E">
        <w:rPr>
          <w:rFonts w:ascii="Times New Roman" w:hAnsi="Times New Roman"/>
          <w:sz w:val="24"/>
          <w:szCs w:val="24"/>
        </w:rPr>
        <w:t>Tính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chung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w:t>
      </w:r>
      <w:proofErr w:type="spellStart"/>
      <w:r w:rsidRPr="00EC6E5E">
        <w:rPr>
          <w:rFonts w:ascii="Times New Roman" w:hAnsi="Times New Roman"/>
          <w:sz w:val="24"/>
          <w:szCs w:val="24"/>
        </w:rPr>
        <w:t>kim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ngạch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xuất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khẩu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hàng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hóa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đạt</w:t>
      </w:r>
      <w:proofErr w:type="spellEnd"/>
      <w:r w:rsidRPr="00EC6E5E">
        <w:rPr>
          <w:rFonts w:ascii="Times New Roman" w:hAnsi="Times New Roman"/>
          <w:sz w:val="24"/>
          <w:szCs w:val="24"/>
        </w:rPr>
        <w:t xml:space="preserve"> 355,5 </w:t>
      </w:r>
      <w:proofErr w:type="spellStart"/>
      <w:r w:rsidRPr="00EC6E5E">
        <w:rPr>
          <w:rFonts w:ascii="Times New Roman" w:hAnsi="Times New Roman"/>
          <w:sz w:val="24"/>
          <w:szCs w:val="24"/>
        </w:rPr>
        <w:t>tỷ</w:t>
      </w:r>
      <w:proofErr w:type="spellEnd"/>
      <w:r w:rsidRPr="00EC6E5E">
        <w:rPr>
          <w:rFonts w:ascii="Times New Roman" w:hAnsi="Times New Roman"/>
          <w:sz w:val="24"/>
          <w:szCs w:val="24"/>
        </w:rPr>
        <w:t xml:space="preserve"> USD, </w:t>
      </w:r>
      <w:proofErr w:type="spellStart"/>
      <w:r w:rsidRPr="00EC6E5E">
        <w:rPr>
          <w:rFonts w:ascii="Times New Roman" w:hAnsi="Times New Roman"/>
          <w:sz w:val="24"/>
          <w:szCs w:val="24"/>
        </w:rPr>
        <w:t>giảm</w:t>
      </w:r>
      <w:proofErr w:type="spellEnd"/>
      <w:r w:rsidRPr="00EC6E5E">
        <w:rPr>
          <w:rFonts w:ascii="Times New Roman" w:hAnsi="Times New Roman"/>
          <w:sz w:val="24"/>
          <w:szCs w:val="24"/>
        </w:rPr>
        <w:t xml:space="preserve"> 4,4%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nhập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khẩu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hàng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hóa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đạt</w:t>
      </w:r>
      <w:proofErr w:type="spellEnd"/>
      <w:r w:rsidRPr="00EC6E5E">
        <w:rPr>
          <w:rFonts w:ascii="Times New Roman" w:hAnsi="Times New Roman"/>
          <w:sz w:val="24"/>
          <w:szCs w:val="24"/>
        </w:rPr>
        <w:t xml:space="preserve"> 327,5 </w:t>
      </w:r>
      <w:proofErr w:type="spellStart"/>
      <w:r w:rsidRPr="00EC6E5E">
        <w:rPr>
          <w:rFonts w:ascii="Times New Roman" w:hAnsi="Times New Roman"/>
          <w:sz w:val="24"/>
          <w:szCs w:val="24"/>
        </w:rPr>
        <w:t>tỷ</w:t>
      </w:r>
      <w:proofErr w:type="spellEnd"/>
      <w:r w:rsidRPr="00EC6E5E">
        <w:rPr>
          <w:rFonts w:ascii="Times New Roman" w:hAnsi="Times New Roman"/>
          <w:sz w:val="24"/>
          <w:szCs w:val="24"/>
        </w:rPr>
        <w:t xml:space="preserve"> USD, </w:t>
      </w:r>
      <w:proofErr w:type="spellStart"/>
      <w:r w:rsidRPr="00EC6E5E">
        <w:rPr>
          <w:rFonts w:ascii="Times New Roman" w:hAnsi="Times New Roman"/>
          <w:sz w:val="24"/>
          <w:szCs w:val="24"/>
        </w:rPr>
        <w:t>giảm</w:t>
      </w:r>
      <w:proofErr w:type="spellEnd"/>
      <w:r w:rsidRPr="00EC6E5E">
        <w:rPr>
          <w:rFonts w:ascii="Times New Roman" w:hAnsi="Times New Roman"/>
          <w:sz w:val="24"/>
          <w:szCs w:val="24"/>
        </w:rPr>
        <w:t xml:space="preserve"> 8,9%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cùng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Chỉ</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số</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quản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trị</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mua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hàng</w:t>
      </w:r>
      <w:proofErr w:type="spellEnd"/>
      <w:r w:rsidRPr="00EC6E5E">
        <w:rPr>
          <w:rFonts w:ascii="Times New Roman" w:hAnsi="Times New Roman"/>
          <w:sz w:val="24"/>
          <w:szCs w:val="24"/>
        </w:rPr>
        <w:t xml:space="preserve"> – PMI </w:t>
      </w:r>
      <w:proofErr w:type="spellStart"/>
      <w:r w:rsidRPr="00EC6E5E">
        <w:rPr>
          <w:rFonts w:ascii="Times New Roman" w:hAnsi="Times New Roman"/>
          <w:sz w:val="24"/>
          <w:szCs w:val="24"/>
        </w:rPr>
        <w:t>kỳ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tháng</w:t>
      </w:r>
      <w:proofErr w:type="spellEnd"/>
      <w:r w:rsidRPr="00EC6E5E">
        <w:rPr>
          <w:rFonts w:ascii="Times New Roman" w:hAnsi="Times New Roman"/>
          <w:sz w:val="24"/>
          <w:szCs w:val="24"/>
        </w:rPr>
        <w:t xml:space="preserve"> 12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w:t>
      </w:r>
      <w:proofErr w:type="spellStart"/>
      <w:r w:rsidRPr="00EC6E5E">
        <w:rPr>
          <w:rFonts w:ascii="Times New Roman" w:hAnsi="Times New Roman"/>
          <w:sz w:val="24"/>
          <w:szCs w:val="24"/>
        </w:rPr>
        <w:t>là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tháng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thứ</w:t>
      </w:r>
      <w:proofErr w:type="spellEnd"/>
      <w:r w:rsidRPr="00EC6E5E">
        <w:rPr>
          <w:rFonts w:ascii="Times New Roman" w:hAnsi="Times New Roman"/>
          <w:sz w:val="24"/>
          <w:szCs w:val="24"/>
        </w:rPr>
        <w:t xml:space="preserve"> 4 </w:t>
      </w:r>
      <w:proofErr w:type="spellStart"/>
      <w:r w:rsidRPr="00EC6E5E">
        <w:rPr>
          <w:rFonts w:ascii="Times New Roman" w:hAnsi="Times New Roman"/>
          <w:sz w:val="24"/>
          <w:szCs w:val="24"/>
        </w:rPr>
        <w:t>liên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tiếp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nằm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dưới</w:t>
      </w:r>
      <w:proofErr w:type="spellEnd"/>
      <w:r w:rsidRPr="00EC6E5E">
        <w:rPr>
          <w:rFonts w:ascii="Times New Roman" w:hAnsi="Times New Roman"/>
          <w:sz w:val="24"/>
          <w:szCs w:val="24"/>
        </w:rPr>
        <w:t xml:space="preserve"> 50, </w:t>
      </w:r>
      <w:proofErr w:type="spellStart"/>
      <w:r w:rsidRPr="00EC6E5E">
        <w:rPr>
          <w:rFonts w:ascii="Times New Roman" w:hAnsi="Times New Roman"/>
          <w:sz w:val="24"/>
          <w:szCs w:val="24"/>
        </w:rPr>
        <w:t>ghi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nhận</w:t>
      </w:r>
      <w:proofErr w:type="spellEnd"/>
      <w:r w:rsidRPr="00EC6E5E">
        <w:rPr>
          <w:rFonts w:ascii="Times New Roman" w:hAnsi="Times New Roman"/>
          <w:sz w:val="24"/>
          <w:szCs w:val="24"/>
        </w:rPr>
        <w:t xml:space="preserve"> ở </w:t>
      </w:r>
      <w:proofErr w:type="spellStart"/>
      <w:r w:rsidRPr="00EC6E5E">
        <w:rPr>
          <w:rFonts w:ascii="Times New Roman" w:hAnsi="Times New Roman"/>
          <w:sz w:val="24"/>
          <w:szCs w:val="24"/>
        </w:rPr>
        <w:t>mức</w:t>
      </w:r>
      <w:proofErr w:type="spellEnd"/>
      <w:r w:rsidRPr="00EC6E5E">
        <w:rPr>
          <w:rFonts w:ascii="Times New Roman" w:hAnsi="Times New Roman"/>
          <w:sz w:val="24"/>
          <w:szCs w:val="24"/>
        </w:rPr>
        <w:t xml:space="preserve"> 48,9; PMI </w:t>
      </w:r>
      <w:proofErr w:type="spellStart"/>
      <w:r w:rsidRPr="00EC6E5E">
        <w:rPr>
          <w:rFonts w:ascii="Times New Roman" w:hAnsi="Times New Roman"/>
          <w:sz w:val="24"/>
          <w:szCs w:val="24"/>
        </w:rPr>
        <w:t>cho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thấy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tình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hình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sản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xuất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trong</w:t>
      </w:r>
      <w:proofErr w:type="spellEnd"/>
      <w:r w:rsidRPr="00EC6E5E">
        <w:rPr>
          <w:rFonts w:ascii="Times New Roman" w:hAnsi="Times New Roman"/>
          <w:sz w:val="24"/>
          <w:szCs w:val="24"/>
        </w:rPr>
        <w:t xml:space="preserve"> Quý 4 </w:t>
      </w:r>
      <w:proofErr w:type="spellStart"/>
      <w:r w:rsidRPr="00EC6E5E">
        <w:rPr>
          <w:rFonts w:ascii="Times New Roman" w:hAnsi="Times New Roman"/>
          <w:sz w:val="24"/>
          <w:szCs w:val="24"/>
        </w:rPr>
        <w:t>còn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nhiều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khăn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doanh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nghiệp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đang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thiếu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các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đơn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hàng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đồng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thời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khăn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trong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việc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giá</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bán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bất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chấp</w:t>
      </w:r>
      <w:proofErr w:type="spellEnd"/>
      <w:r w:rsidRPr="00EC6E5E">
        <w:rPr>
          <w:rFonts w:ascii="Times New Roman" w:hAnsi="Times New Roman"/>
          <w:sz w:val="24"/>
          <w:szCs w:val="24"/>
        </w:rPr>
        <w:t xml:space="preserve"> chi </w:t>
      </w:r>
      <w:proofErr w:type="spellStart"/>
      <w:r w:rsidRPr="00EC6E5E">
        <w:rPr>
          <w:rFonts w:ascii="Times New Roman" w:hAnsi="Times New Roman"/>
          <w:sz w:val="24"/>
          <w:szCs w:val="24"/>
        </w:rPr>
        <w:t>phí</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cao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Tình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hình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hút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vốn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tư</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tiếp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ngoài</w:t>
      </w:r>
      <w:proofErr w:type="spellEnd"/>
      <w:r w:rsidRPr="00EC6E5E">
        <w:rPr>
          <w:rFonts w:ascii="Times New Roman" w:hAnsi="Times New Roman"/>
          <w:sz w:val="24"/>
          <w:szCs w:val="24"/>
        </w:rPr>
        <w:t xml:space="preserve"> (“FDI”)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w:t>
      </w:r>
      <w:proofErr w:type="spellStart"/>
      <w:r w:rsidRPr="00EC6E5E">
        <w:rPr>
          <w:rFonts w:ascii="Times New Roman" w:hAnsi="Times New Roman"/>
          <w:sz w:val="24"/>
          <w:szCs w:val="24"/>
        </w:rPr>
        <w:t>duy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trì</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tích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số</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liệu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cập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nhật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Tổng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Thống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Kê</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thấy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tính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đến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ngày</w:t>
      </w:r>
      <w:proofErr w:type="spellEnd"/>
      <w:r w:rsidRPr="00EC6E5E">
        <w:rPr>
          <w:rFonts w:ascii="Times New Roman" w:hAnsi="Times New Roman"/>
          <w:sz w:val="24"/>
          <w:szCs w:val="24"/>
        </w:rPr>
        <w:t xml:space="preserve"> 20/12/2023 bao </w:t>
      </w:r>
      <w:proofErr w:type="spellStart"/>
      <w:r w:rsidRPr="00EC6E5E">
        <w:rPr>
          <w:rFonts w:ascii="Times New Roman" w:hAnsi="Times New Roman"/>
          <w:sz w:val="24"/>
          <w:szCs w:val="24"/>
        </w:rPr>
        <w:t>gồm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Vốn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ký</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cấp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vốn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đăng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ký</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điều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chỉnh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giá</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trị</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góp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vốn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mua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cổ</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phần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tư</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ngoài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đạt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gần</w:t>
      </w:r>
      <w:proofErr w:type="spellEnd"/>
      <w:r w:rsidRPr="00EC6E5E">
        <w:rPr>
          <w:rFonts w:ascii="Times New Roman" w:hAnsi="Times New Roman"/>
          <w:sz w:val="24"/>
          <w:szCs w:val="24"/>
        </w:rPr>
        <w:t xml:space="preserve"> 36,6 </w:t>
      </w:r>
      <w:proofErr w:type="spellStart"/>
      <w:r w:rsidRPr="00EC6E5E">
        <w:rPr>
          <w:rFonts w:ascii="Times New Roman" w:hAnsi="Times New Roman"/>
          <w:sz w:val="24"/>
          <w:szCs w:val="24"/>
        </w:rPr>
        <w:t>tỷ</w:t>
      </w:r>
      <w:proofErr w:type="spellEnd"/>
      <w:r w:rsidRPr="00EC6E5E">
        <w:rPr>
          <w:rFonts w:ascii="Times New Roman" w:hAnsi="Times New Roman"/>
          <w:sz w:val="24"/>
          <w:szCs w:val="24"/>
        </w:rPr>
        <w:t xml:space="preserve"> USD,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32,1%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trước</w:t>
      </w:r>
      <w:proofErr w:type="spellEnd"/>
      <w:r w:rsidRPr="00EC6E5E">
        <w:rPr>
          <w:rFonts w:ascii="Times New Roman" w:hAnsi="Times New Roman"/>
          <w:sz w:val="24"/>
          <w:szCs w:val="24"/>
        </w:rPr>
        <w:t xml:space="preserve">. Trong </w:t>
      </w:r>
      <w:proofErr w:type="spellStart"/>
      <w:r w:rsidRPr="00EC6E5E">
        <w:rPr>
          <w:rFonts w:ascii="Times New Roman" w:hAnsi="Times New Roman"/>
          <w:sz w:val="24"/>
          <w:szCs w:val="24"/>
        </w:rPr>
        <w:t>khi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vốn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hiện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w:t>
      </w:r>
      <w:proofErr w:type="spellStart"/>
      <w:r w:rsidRPr="00EC6E5E">
        <w:rPr>
          <w:rFonts w:ascii="Times New Roman" w:hAnsi="Times New Roman"/>
          <w:sz w:val="24"/>
          <w:szCs w:val="24"/>
        </w:rPr>
        <w:t>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đạt</w:t>
      </w:r>
      <w:proofErr w:type="spellEnd"/>
      <w:r w:rsidRPr="00EC6E5E">
        <w:rPr>
          <w:rFonts w:ascii="Times New Roman" w:hAnsi="Times New Roman"/>
          <w:sz w:val="24"/>
          <w:szCs w:val="24"/>
        </w:rPr>
        <w:t xml:space="preserve"> 23,18 </w:t>
      </w:r>
      <w:proofErr w:type="spellStart"/>
      <w:r w:rsidRPr="00EC6E5E">
        <w:rPr>
          <w:rFonts w:ascii="Times New Roman" w:hAnsi="Times New Roman"/>
          <w:sz w:val="24"/>
          <w:szCs w:val="24"/>
        </w:rPr>
        <w:t>tỷ</w:t>
      </w:r>
      <w:proofErr w:type="spellEnd"/>
      <w:r w:rsidRPr="00EC6E5E">
        <w:rPr>
          <w:rFonts w:ascii="Times New Roman" w:hAnsi="Times New Roman"/>
          <w:sz w:val="24"/>
          <w:szCs w:val="24"/>
        </w:rPr>
        <w:t xml:space="preserve"> USD,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3,5%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Đây</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số</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vốn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đầu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tư</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tiếp</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ngoài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hiện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cao</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nhất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trong</w:t>
      </w:r>
      <w:proofErr w:type="spellEnd"/>
      <w:r w:rsidRPr="00EC6E5E">
        <w:rPr>
          <w:rFonts w:ascii="Times New Roman" w:hAnsi="Times New Roman"/>
          <w:sz w:val="24"/>
          <w:szCs w:val="24"/>
        </w:rPr>
        <w:t xml:space="preserve"> 5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qua. </w:t>
      </w:r>
      <w:proofErr w:type="spellStart"/>
      <w:r w:rsidRPr="00EC6E5E">
        <w:rPr>
          <w:rFonts w:ascii="Times New Roman" w:hAnsi="Times New Roman"/>
          <w:sz w:val="24"/>
          <w:szCs w:val="24"/>
        </w:rPr>
        <w:t>Bên</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cạnh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thu</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hút</w:t>
      </w:r>
      <w:proofErr w:type="spellEnd"/>
      <w:r w:rsidRPr="00EC6E5E">
        <w:rPr>
          <w:rFonts w:ascii="Times New Roman" w:hAnsi="Times New Roman"/>
          <w:sz w:val="24"/>
          <w:szCs w:val="24"/>
        </w:rPr>
        <w:t xml:space="preserve"> FDI, </w:t>
      </w:r>
      <w:proofErr w:type="spellStart"/>
      <w:r w:rsidRPr="00EC6E5E">
        <w:rPr>
          <w:rFonts w:ascii="Times New Roman" w:hAnsi="Times New Roman"/>
          <w:sz w:val="24"/>
          <w:szCs w:val="24"/>
        </w:rPr>
        <w:t>kiểm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soát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lạm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phát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của</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w:t>
      </w:r>
      <w:proofErr w:type="spellStart"/>
      <w:r w:rsidRPr="00EC6E5E">
        <w:rPr>
          <w:rFonts w:ascii="Times New Roman" w:hAnsi="Times New Roman"/>
          <w:sz w:val="24"/>
          <w:szCs w:val="24"/>
        </w:rPr>
        <w:t>là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điểm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sáng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tích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cực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lạm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phát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tháng</w:t>
      </w:r>
      <w:proofErr w:type="spellEnd"/>
      <w:r w:rsidRPr="00EC6E5E">
        <w:rPr>
          <w:rFonts w:ascii="Times New Roman" w:hAnsi="Times New Roman"/>
          <w:sz w:val="24"/>
          <w:szCs w:val="24"/>
        </w:rPr>
        <w:t xml:space="preserve"> 12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0,12%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tháng</w:t>
      </w:r>
      <w:proofErr w:type="spellEnd"/>
      <w:r w:rsidRPr="00EC6E5E">
        <w:rPr>
          <w:rFonts w:ascii="Times New Roman" w:hAnsi="Times New Roman"/>
          <w:sz w:val="24"/>
          <w:szCs w:val="24"/>
        </w:rPr>
        <w:t xml:space="preserve"> 11 </w:t>
      </w:r>
      <w:proofErr w:type="spellStart"/>
      <w:r w:rsidRPr="00EC6E5E">
        <w:rPr>
          <w:rFonts w:ascii="Times New Roman" w:hAnsi="Times New Roman"/>
          <w:sz w:val="24"/>
          <w:szCs w:val="24"/>
        </w:rPr>
        <w:t>và</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tương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ứng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3,58%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cùng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kỳ</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2022. </w:t>
      </w:r>
      <w:proofErr w:type="spellStart"/>
      <w:r w:rsidRPr="00EC6E5E">
        <w:rPr>
          <w:rFonts w:ascii="Times New Roman" w:hAnsi="Times New Roman"/>
          <w:sz w:val="24"/>
          <w:szCs w:val="24"/>
        </w:rPr>
        <w:t>Tính</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chung</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cả</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2023, CPI </w:t>
      </w:r>
      <w:proofErr w:type="spellStart"/>
      <w:r w:rsidRPr="00EC6E5E">
        <w:rPr>
          <w:rFonts w:ascii="Times New Roman" w:hAnsi="Times New Roman"/>
          <w:sz w:val="24"/>
          <w:szCs w:val="24"/>
        </w:rPr>
        <w:t>tăng</w:t>
      </w:r>
      <w:proofErr w:type="spellEnd"/>
      <w:r w:rsidRPr="00EC6E5E">
        <w:rPr>
          <w:rFonts w:ascii="Times New Roman" w:hAnsi="Times New Roman"/>
          <w:sz w:val="24"/>
          <w:szCs w:val="24"/>
        </w:rPr>
        <w:t xml:space="preserve"> 3,25% so </w:t>
      </w:r>
      <w:proofErr w:type="spellStart"/>
      <w:r w:rsidRPr="00EC6E5E">
        <w:rPr>
          <w:rFonts w:ascii="Times New Roman" w:hAnsi="Times New Roman"/>
          <w:sz w:val="24"/>
          <w:szCs w:val="24"/>
        </w:rPr>
        <w:t>với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năm</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trước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đạt</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mục</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tiêu</w:t>
      </w:r>
      <w:proofErr w:type="spellEnd"/>
      <w:r w:rsidRPr="00EC6E5E">
        <w:rPr>
          <w:rFonts w:ascii="Times New Roman" w:hAnsi="Times New Roman"/>
          <w:sz w:val="24"/>
          <w:szCs w:val="24"/>
        </w:rPr>
        <w:t xml:space="preserve"> Quốc </w:t>
      </w:r>
      <w:proofErr w:type="spellStart"/>
      <w:r w:rsidRPr="00EC6E5E">
        <w:rPr>
          <w:rFonts w:ascii="Times New Roman" w:hAnsi="Times New Roman"/>
          <w:sz w:val="24"/>
          <w:szCs w:val="24"/>
        </w:rPr>
        <w:t>hội</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đề</w:t>
      </w:r>
      <w:proofErr w:type="spellEnd"/>
      <w:r w:rsidRPr="00EC6E5E">
        <w:rPr>
          <w:rFonts w:ascii="Times New Roman" w:hAnsi="Times New Roman"/>
          <w:sz w:val="24"/>
          <w:szCs w:val="24"/>
        </w:rPr>
        <w:t xml:space="preserve"> </w:t>
      </w:r>
      <w:proofErr w:type="spellStart"/>
      <w:r w:rsidRPr="00EC6E5E">
        <w:rPr>
          <w:rFonts w:ascii="Times New Roman" w:hAnsi="Times New Roman"/>
          <w:sz w:val="24"/>
          <w:szCs w:val="24"/>
        </w:rPr>
        <w:t>ra.</w:t>
      </w:r>
      <w:proofErr w:type="spellEnd"/>
    </w:p>
    <w:p w14:paraId="1A4C16AD" w14:textId="77777777" w:rsidR="009C75C6" w:rsidRDefault="009C75C6" w:rsidP="009C75C6">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A92775">
        <w:rPr>
          <w:rFonts w:ascii="Times New Roman" w:hAnsi="Times New Roman"/>
          <w:color w:val="000000" w:themeColor="text1"/>
          <w:sz w:val="24"/>
          <w:szCs w:val="24"/>
        </w:rPr>
        <w:t xml:space="preserve">Thanh </w:t>
      </w:r>
      <w:proofErr w:type="spellStart"/>
      <w:r w:rsidRPr="00A92775">
        <w:rPr>
          <w:rFonts w:ascii="Times New Roman" w:hAnsi="Times New Roman"/>
          <w:color w:val="000000" w:themeColor="text1"/>
          <w:sz w:val="24"/>
          <w:szCs w:val="24"/>
        </w:rPr>
        <w:t>khoản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hệ</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thống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ngân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hàng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dồi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dào</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cùng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với</w:t>
      </w:r>
      <w:proofErr w:type="spellEnd"/>
      <w:r w:rsidRPr="00A92775">
        <w:rPr>
          <w:rFonts w:ascii="Times New Roman" w:hAnsi="Times New Roman"/>
          <w:color w:val="000000" w:themeColor="text1"/>
          <w:sz w:val="24"/>
          <w:szCs w:val="24"/>
        </w:rPr>
        <w:t xml:space="preserve"> chi </w:t>
      </w:r>
      <w:proofErr w:type="spellStart"/>
      <w:r w:rsidRPr="00A92775">
        <w:rPr>
          <w:rFonts w:ascii="Times New Roman" w:hAnsi="Times New Roman"/>
          <w:color w:val="000000" w:themeColor="text1"/>
          <w:sz w:val="24"/>
          <w:szCs w:val="24"/>
        </w:rPr>
        <w:t>phí</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vốn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thấp</w:t>
      </w:r>
      <w:proofErr w:type="spellEnd"/>
      <w:r w:rsidRPr="00A92775">
        <w:rPr>
          <w:rFonts w:ascii="Times New Roman" w:hAnsi="Times New Roman"/>
          <w:color w:val="000000" w:themeColor="text1"/>
          <w:sz w:val="24"/>
          <w:szCs w:val="24"/>
        </w:rPr>
        <w:t xml:space="preserve"> do </w:t>
      </w:r>
      <w:proofErr w:type="spellStart"/>
      <w:r w:rsidRPr="00A92775">
        <w:rPr>
          <w:rFonts w:ascii="Times New Roman" w:hAnsi="Times New Roman"/>
          <w:color w:val="000000" w:themeColor="text1"/>
          <w:sz w:val="24"/>
          <w:szCs w:val="24"/>
        </w:rPr>
        <w:t>lãi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suất</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liên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tục</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giảm</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trong</w:t>
      </w:r>
      <w:proofErr w:type="spellEnd"/>
      <w:r w:rsidRPr="00A92775">
        <w:rPr>
          <w:rFonts w:ascii="Times New Roman" w:hAnsi="Times New Roman"/>
          <w:color w:val="000000" w:themeColor="text1"/>
          <w:sz w:val="24"/>
          <w:szCs w:val="24"/>
        </w:rPr>
        <w:t xml:space="preserve"> Quý </w:t>
      </w:r>
      <w:r>
        <w:rPr>
          <w:rFonts w:ascii="Times New Roman" w:hAnsi="Times New Roman"/>
          <w:color w:val="000000" w:themeColor="text1"/>
          <w:sz w:val="24"/>
          <w:szCs w:val="24"/>
        </w:rPr>
        <w:t>4</w:t>
      </w:r>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đã</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giúp</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cho</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thị</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trường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trái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phiếu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chính</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phủ</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sôi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động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hơn</w:t>
      </w:r>
      <w:proofErr w:type="spellEnd"/>
      <w:r>
        <w:rPr>
          <w:rFonts w:ascii="Times New Roman" w:hAnsi="Times New Roman"/>
          <w:color w:val="000000" w:themeColor="text1"/>
          <w:sz w:val="24"/>
          <w:szCs w:val="24"/>
        </w:rPr>
        <w:t>.</w:t>
      </w:r>
      <w:r w:rsidRPr="00A92775">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Tính</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từ</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đầu</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năm</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đến</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ngày</w:t>
      </w:r>
      <w:proofErr w:type="spellEnd"/>
      <w:r w:rsidRPr="00AB29C1">
        <w:rPr>
          <w:rFonts w:ascii="Times New Roman" w:hAnsi="Times New Roman"/>
          <w:color w:val="000000" w:themeColor="text1"/>
          <w:sz w:val="24"/>
          <w:szCs w:val="24"/>
        </w:rPr>
        <w:t xml:space="preserve"> 22/12, </w:t>
      </w:r>
      <w:proofErr w:type="spellStart"/>
      <w:r w:rsidRPr="00AB29C1">
        <w:rPr>
          <w:rFonts w:ascii="Times New Roman" w:hAnsi="Times New Roman"/>
          <w:color w:val="000000" w:themeColor="text1"/>
          <w:sz w:val="24"/>
          <w:szCs w:val="24"/>
        </w:rPr>
        <w:t>kho</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bạc</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nhà</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nước</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đã</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phát</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hành</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được</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tổng</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cộng</w:t>
      </w:r>
      <w:proofErr w:type="spellEnd"/>
      <w:r w:rsidRPr="00AB29C1">
        <w:rPr>
          <w:rFonts w:ascii="Times New Roman" w:hAnsi="Times New Roman"/>
          <w:color w:val="000000" w:themeColor="text1"/>
          <w:sz w:val="24"/>
          <w:szCs w:val="24"/>
        </w:rPr>
        <w:t xml:space="preserve"> 296.678 </w:t>
      </w:r>
      <w:proofErr w:type="spellStart"/>
      <w:r w:rsidRPr="00AB29C1">
        <w:rPr>
          <w:rFonts w:ascii="Times New Roman" w:hAnsi="Times New Roman"/>
          <w:color w:val="000000" w:themeColor="text1"/>
          <w:sz w:val="24"/>
          <w:szCs w:val="24"/>
        </w:rPr>
        <w:t>tỷ</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đồng</w:t>
      </w:r>
      <w:proofErr w:type="spellEnd"/>
      <w:r w:rsidRPr="00AB29C1">
        <w:rPr>
          <w:rFonts w:ascii="Times New Roman" w:hAnsi="Times New Roman"/>
          <w:color w:val="000000" w:themeColor="text1"/>
          <w:sz w:val="24"/>
          <w:szCs w:val="24"/>
        </w:rPr>
        <w:t xml:space="preserve"> TPCP, </w:t>
      </w:r>
      <w:proofErr w:type="spellStart"/>
      <w:r w:rsidRPr="00AB29C1">
        <w:rPr>
          <w:rFonts w:ascii="Times New Roman" w:hAnsi="Times New Roman"/>
          <w:color w:val="000000" w:themeColor="text1"/>
          <w:sz w:val="24"/>
          <w:szCs w:val="24"/>
        </w:rPr>
        <w:t>hoàn</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thành</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được</w:t>
      </w:r>
      <w:proofErr w:type="spellEnd"/>
      <w:r w:rsidRPr="00AB29C1">
        <w:rPr>
          <w:rFonts w:ascii="Times New Roman" w:hAnsi="Times New Roman"/>
          <w:color w:val="000000" w:themeColor="text1"/>
          <w:sz w:val="24"/>
          <w:szCs w:val="24"/>
        </w:rPr>
        <w:t xml:space="preserve"> 36% </w:t>
      </w:r>
      <w:proofErr w:type="spellStart"/>
      <w:r w:rsidRPr="00AB29C1">
        <w:rPr>
          <w:rFonts w:ascii="Times New Roman" w:hAnsi="Times New Roman"/>
          <w:color w:val="000000" w:themeColor="text1"/>
          <w:sz w:val="24"/>
          <w:szCs w:val="24"/>
        </w:rPr>
        <w:t>kế</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hoạch</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phát</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hành</w:t>
      </w:r>
      <w:proofErr w:type="spellEnd"/>
      <w:r w:rsidRPr="00AB29C1">
        <w:rPr>
          <w:rFonts w:ascii="Times New Roman" w:hAnsi="Times New Roman"/>
          <w:color w:val="000000" w:themeColor="text1"/>
          <w:sz w:val="24"/>
          <w:szCs w:val="24"/>
        </w:rPr>
        <w:t xml:space="preserve"> Quý 4 </w:t>
      </w:r>
      <w:proofErr w:type="spellStart"/>
      <w:r w:rsidRPr="00AB29C1">
        <w:rPr>
          <w:rFonts w:ascii="Times New Roman" w:hAnsi="Times New Roman"/>
          <w:color w:val="000000" w:themeColor="text1"/>
          <w:sz w:val="24"/>
          <w:szCs w:val="24"/>
        </w:rPr>
        <w:t>và</w:t>
      </w:r>
      <w:proofErr w:type="spellEnd"/>
      <w:r w:rsidRPr="00AB29C1">
        <w:rPr>
          <w:rFonts w:ascii="Times New Roman" w:hAnsi="Times New Roman"/>
          <w:color w:val="000000" w:themeColor="text1"/>
          <w:sz w:val="24"/>
          <w:szCs w:val="24"/>
        </w:rPr>
        <w:t xml:space="preserve"> 74% </w:t>
      </w:r>
      <w:proofErr w:type="spellStart"/>
      <w:r w:rsidRPr="00AB29C1">
        <w:rPr>
          <w:rFonts w:ascii="Times New Roman" w:hAnsi="Times New Roman"/>
          <w:color w:val="000000" w:themeColor="text1"/>
          <w:sz w:val="24"/>
          <w:szCs w:val="24"/>
        </w:rPr>
        <w:t>kế</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hoạch</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Trong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đó</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thị</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trường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trái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phiếu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doanh</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nghiệp</w:t>
      </w:r>
      <w:proofErr w:type="spellEnd"/>
      <w:r w:rsidRPr="00A92775">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dấu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w:t>
      </w:r>
      <w:r w:rsidRPr="00A92775">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tính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đến</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ngày</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công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bố</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thông</w:t>
      </w:r>
      <w:proofErr w:type="spellEnd"/>
      <w:r w:rsidRPr="00A24B9D">
        <w:rPr>
          <w:rFonts w:ascii="Times New Roman" w:hAnsi="Times New Roman"/>
          <w:color w:val="000000" w:themeColor="text1"/>
          <w:sz w:val="24"/>
          <w:szCs w:val="24"/>
        </w:rPr>
        <w:t xml:space="preserve"> tin 22/</w:t>
      </w:r>
      <w:r>
        <w:rPr>
          <w:rFonts w:ascii="Times New Roman" w:hAnsi="Times New Roman"/>
          <w:color w:val="000000" w:themeColor="text1"/>
          <w:sz w:val="24"/>
          <w:szCs w:val="24"/>
        </w:rPr>
        <w:t>12</w:t>
      </w:r>
      <w:r w:rsidRPr="00A24B9D">
        <w:rPr>
          <w:rFonts w:ascii="Times New Roman" w:hAnsi="Times New Roman"/>
          <w:color w:val="000000" w:themeColor="text1"/>
          <w:sz w:val="24"/>
          <w:szCs w:val="24"/>
        </w:rPr>
        <w:t>/2023</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w:t>
      </w:r>
      <w:r w:rsidRPr="00A24B9D">
        <w:rPr>
          <w:rFonts w:ascii="Times New Roman" w:hAnsi="Times New Roman"/>
          <w:color w:val="000000" w:themeColor="text1"/>
          <w:sz w:val="24"/>
          <w:szCs w:val="24"/>
        </w:rPr>
        <w:t>ũy</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kế</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từ</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đầu</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w:t>
      </w:r>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tổng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giá</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trị</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phát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hành</w:t>
      </w:r>
      <w:proofErr w:type="spellEnd"/>
      <w:r w:rsidRPr="00A24B9D">
        <w:rPr>
          <w:rFonts w:ascii="Times New Roman" w:hAnsi="Times New Roman"/>
          <w:color w:val="000000" w:themeColor="text1"/>
          <w:sz w:val="24"/>
          <w:szCs w:val="24"/>
        </w:rPr>
        <w:t xml:space="preserve"> TPDN </w:t>
      </w:r>
      <w:proofErr w:type="spellStart"/>
      <w:r w:rsidRPr="00A24B9D">
        <w:rPr>
          <w:rFonts w:ascii="Times New Roman" w:hAnsi="Times New Roman"/>
          <w:color w:val="000000" w:themeColor="text1"/>
          <w:sz w:val="24"/>
          <w:szCs w:val="24"/>
        </w:rPr>
        <w:t>được</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ghi</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nhận</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là</w:t>
      </w:r>
      <w:proofErr w:type="spellEnd"/>
      <w:r w:rsidRPr="00A24B9D">
        <w:rPr>
          <w:rFonts w:ascii="Times New Roman" w:hAnsi="Times New Roman"/>
          <w:color w:val="000000" w:themeColor="text1"/>
          <w:sz w:val="24"/>
          <w:szCs w:val="24"/>
        </w:rPr>
        <w:t xml:space="preserve"> </w:t>
      </w:r>
      <w:r>
        <w:rPr>
          <w:rFonts w:ascii="Times New Roman" w:hAnsi="Times New Roman"/>
          <w:color w:val="000000" w:themeColor="text1"/>
          <w:sz w:val="24"/>
          <w:szCs w:val="24"/>
        </w:rPr>
        <w:t>268.000</w:t>
      </w:r>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tỷ</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đồng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1%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sidRPr="00A24B9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đó</w:t>
      </w:r>
      <w:proofErr w:type="spellEnd"/>
      <w:r>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có</w:t>
      </w:r>
      <w:proofErr w:type="spellEnd"/>
      <w:r w:rsidRPr="00272530">
        <w:rPr>
          <w:rFonts w:ascii="Times New Roman" w:hAnsi="Times New Roman"/>
          <w:color w:val="000000" w:themeColor="text1"/>
          <w:sz w:val="24"/>
          <w:szCs w:val="24"/>
        </w:rPr>
        <w:t xml:space="preserve"> 79 </w:t>
      </w:r>
      <w:proofErr w:type="spellStart"/>
      <w:r w:rsidRPr="00272530">
        <w:rPr>
          <w:rFonts w:ascii="Times New Roman" w:hAnsi="Times New Roman"/>
          <w:color w:val="000000" w:themeColor="text1"/>
          <w:sz w:val="24"/>
          <w:szCs w:val="24"/>
        </w:rPr>
        <w:t>doanh</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nghiệp</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phát</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hành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riêng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lẻ</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với</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khối</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lượng</w:t>
      </w:r>
      <w:proofErr w:type="spellEnd"/>
      <w:r w:rsidRPr="00272530">
        <w:rPr>
          <w:rFonts w:ascii="Times New Roman" w:hAnsi="Times New Roman"/>
          <w:color w:val="000000" w:themeColor="text1"/>
          <w:sz w:val="24"/>
          <w:szCs w:val="24"/>
        </w:rPr>
        <w:t xml:space="preserve"> 245</w:t>
      </w:r>
      <w:r>
        <w:rPr>
          <w:rFonts w:ascii="Times New Roman" w:hAnsi="Times New Roman"/>
          <w:color w:val="000000" w:themeColor="text1"/>
          <w:sz w:val="24"/>
          <w:szCs w:val="24"/>
        </w:rPr>
        <w:t>.000</w:t>
      </w:r>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tỷ</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đồng</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giảm</w:t>
      </w:r>
      <w:proofErr w:type="spellEnd"/>
      <w:r w:rsidRPr="00272530">
        <w:rPr>
          <w:rFonts w:ascii="Times New Roman" w:hAnsi="Times New Roman"/>
          <w:color w:val="000000" w:themeColor="text1"/>
          <w:sz w:val="24"/>
          <w:szCs w:val="24"/>
        </w:rPr>
        <w:t xml:space="preserve"> 35,6% so </w:t>
      </w:r>
      <w:proofErr w:type="spellStart"/>
      <w:r w:rsidRPr="00272530">
        <w:rPr>
          <w:rFonts w:ascii="Times New Roman" w:hAnsi="Times New Roman"/>
          <w:color w:val="000000" w:themeColor="text1"/>
          <w:sz w:val="24"/>
          <w:szCs w:val="24"/>
        </w:rPr>
        <w:t>với</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cùng</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kỳ</w:t>
      </w:r>
      <w:proofErr w:type="spellEnd"/>
      <w:r w:rsidRPr="00272530">
        <w:rPr>
          <w:rFonts w:ascii="Times New Roman" w:hAnsi="Times New Roman"/>
          <w:color w:val="000000" w:themeColor="text1"/>
          <w:sz w:val="24"/>
          <w:szCs w:val="24"/>
        </w:rPr>
        <w:t xml:space="preserve"> </w:t>
      </w:r>
      <w:proofErr w:type="spellStart"/>
      <w:r w:rsidRPr="00272530">
        <w:rPr>
          <w:rFonts w:ascii="Times New Roman" w:hAnsi="Times New Roman"/>
          <w:color w:val="000000" w:themeColor="text1"/>
          <w:sz w:val="24"/>
          <w:szCs w:val="24"/>
        </w:rPr>
        <w:t>năm</w:t>
      </w:r>
      <w:proofErr w:type="spellEnd"/>
      <w:r w:rsidRPr="00272530">
        <w:rPr>
          <w:rFonts w:ascii="Times New Roman" w:hAnsi="Times New Roman"/>
          <w:color w:val="000000" w:themeColor="text1"/>
          <w:sz w:val="24"/>
          <w:szCs w:val="24"/>
        </w:rPr>
        <w:t xml:space="preserve"> 2022</w:t>
      </w:r>
      <w:r w:rsidRPr="00A9277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225DE2C2" w14:textId="77777777" w:rsidR="009C75C6" w:rsidRDefault="009C75C6" w:rsidP="009C75C6">
      <w:pPr>
        <w:shd w:val="clear" w:color="auto" w:fill="FFFFFF"/>
        <w:tabs>
          <w:tab w:val="left" w:pos="540"/>
        </w:tabs>
        <w:spacing w:before="120" w:after="0" w:line="240" w:lineRule="auto"/>
        <w:jc w:val="both"/>
        <w:rPr>
          <w:rFonts w:ascii="Times New Roman" w:hAnsi="Times New Roman"/>
          <w:color w:val="000000" w:themeColor="text1"/>
          <w:sz w:val="24"/>
          <w:szCs w:val="24"/>
        </w:rPr>
      </w:pPr>
    </w:p>
    <w:p w14:paraId="6F7298ED" w14:textId="42F0181F" w:rsidR="00BE6F63" w:rsidRPr="00B643D2"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xml:space="preserve">. </w:t>
      </w:r>
      <w:r w:rsidR="00BE6F63" w:rsidRPr="00B643D2">
        <w:rPr>
          <w:rFonts w:ascii="Times New Roman" w:hAnsi="Times New Roman"/>
          <w:b/>
          <w:sz w:val="24"/>
          <w:szCs w:val="24"/>
          <w:lang w:val="nl-NL"/>
        </w:rPr>
        <w:t>Chi tiết các chỉ tiêu hoạt động của quỹ</w:t>
      </w:r>
      <w:r w:rsidR="00BE6F63" w:rsidRPr="00B643D2">
        <w:rPr>
          <w:rFonts w:ascii="Times New Roman" w:hAnsi="Times New Roman"/>
          <w:sz w:val="24"/>
          <w:szCs w:val="24"/>
          <w:lang w:val="nl-NL"/>
        </w:rPr>
        <w:t>:</w:t>
      </w:r>
    </w:p>
    <w:p w14:paraId="1A61AB85" w14:textId="77777777" w:rsidR="00BE6F63" w:rsidRPr="00B643D2"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B643D2">
        <w:rPr>
          <w:rFonts w:ascii="Times New Roman" w:hAnsi="Times New Roman"/>
          <w:b/>
          <w:sz w:val="24"/>
          <w:szCs w:val="24"/>
          <w:lang w:val="nl-NL"/>
        </w:rPr>
        <w:t>4.1. Số liệu chi tiết hoạt động của Quỹ</w:t>
      </w:r>
    </w:p>
    <w:tbl>
      <w:tblPr>
        <w:tblW w:w="9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6"/>
        <w:gridCol w:w="2882"/>
        <w:gridCol w:w="2880"/>
      </w:tblGrid>
      <w:tr w:rsidR="000F33CC" w:rsidRPr="00B643D2" w14:paraId="469C209E" w14:textId="5114FA5E" w:rsidTr="000F33CC">
        <w:tc>
          <w:tcPr>
            <w:tcW w:w="1951" w:type="pct"/>
            <w:shd w:val="clear" w:color="auto" w:fill="auto"/>
            <w:vAlign w:val="center"/>
          </w:tcPr>
          <w:p w14:paraId="2FFDC4B1" w14:textId="77777777" w:rsidR="000F33CC" w:rsidRPr="00B643D2" w:rsidRDefault="000F33CC" w:rsidP="000F33CC">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Chỉ tiêu</w:t>
            </w:r>
          </w:p>
        </w:tc>
        <w:tc>
          <w:tcPr>
            <w:tcW w:w="1525" w:type="pct"/>
            <w:shd w:val="clear" w:color="auto" w:fill="auto"/>
            <w:vAlign w:val="center"/>
          </w:tcPr>
          <w:p w14:paraId="1B91E21D" w14:textId="060621B1" w:rsidR="000F33CC" w:rsidRPr="00B643D2" w:rsidRDefault="000F33CC" w:rsidP="000F33CC">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1 năm đến thời điểm báo cáo (%)</w:t>
            </w:r>
          </w:p>
        </w:tc>
        <w:tc>
          <w:tcPr>
            <w:tcW w:w="1524" w:type="pct"/>
            <w:vAlign w:val="center"/>
          </w:tcPr>
          <w:p w14:paraId="37CB0ABA" w14:textId="34AA9AC9" w:rsidR="000F33CC" w:rsidRPr="00B643D2" w:rsidRDefault="000F33CC" w:rsidP="000F33CC">
            <w:pPr>
              <w:tabs>
                <w:tab w:val="left" w:pos="540"/>
              </w:tabs>
              <w:spacing w:after="0" w:line="240" w:lineRule="auto"/>
              <w:jc w:val="center"/>
              <w:rPr>
                <w:rFonts w:ascii="Times New Roman" w:eastAsia="Times New Roman" w:hAnsi="Times New Roman"/>
                <w:b/>
                <w:sz w:val="24"/>
                <w:szCs w:val="24"/>
                <w:lang w:val="nl-NL"/>
              </w:rPr>
            </w:pPr>
            <w:r w:rsidRPr="00B643D2">
              <w:rPr>
                <w:rFonts w:ascii="Times New Roman" w:eastAsia="Times New Roman" w:hAnsi="Times New Roman"/>
                <w:b/>
                <w:sz w:val="24"/>
                <w:szCs w:val="24"/>
                <w:lang w:val="nl-NL"/>
              </w:rPr>
              <w:t>Từ khi thành lập đến thời điểm báo cáo (%)</w:t>
            </w:r>
          </w:p>
        </w:tc>
      </w:tr>
      <w:tr w:rsidR="00F56D83" w:rsidRPr="00B643D2" w14:paraId="013F1FB5" w14:textId="22EF7103" w:rsidTr="003325ED">
        <w:tc>
          <w:tcPr>
            <w:tcW w:w="1951" w:type="pct"/>
            <w:shd w:val="clear" w:color="auto" w:fill="auto"/>
            <w:vAlign w:val="center"/>
          </w:tcPr>
          <w:p w14:paraId="6740DD82" w14:textId="77777777" w:rsidR="00F56D83" w:rsidRPr="00B643D2"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Tăng trưởng thu nhập/1 đơn vị CCQ</w:t>
            </w:r>
          </w:p>
        </w:tc>
        <w:tc>
          <w:tcPr>
            <w:tcW w:w="1525" w:type="pct"/>
            <w:shd w:val="clear" w:color="auto" w:fill="auto"/>
            <w:vAlign w:val="center"/>
          </w:tcPr>
          <w:p w14:paraId="5BF92CF8" w14:textId="16A06380" w:rsidR="00F56D83" w:rsidRPr="00B643D2"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524" w:type="pct"/>
            <w:vAlign w:val="center"/>
          </w:tcPr>
          <w:p w14:paraId="2C6A5C81" w14:textId="3BF537B3" w:rsidR="00F56D83" w:rsidRPr="00B643D2"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F56D83" w:rsidRPr="00B643D2" w14:paraId="1A1556A7" w14:textId="66A68B96" w:rsidTr="003325ED">
        <w:tc>
          <w:tcPr>
            <w:tcW w:w="1951" w:type="pct"/>
            <w:shd w:val="clear" w:color="auto" w:fill="auto"/>
            <w:vAlign w:val="center"/>
          </w:tcPr>
          <w:p w14:paraId="6DB00EA9" w14:textId="77777777" w:rsidR="00F56D83" w:rsidRPr="00B643D2"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Tăng trưởng Vốn/1 đơn vị CCQ</w:t>
            </w:r>
          </w:p>
        </w:tc>
        <w:tc>
          <w:tcPr>
            <w:tcW w:w="1525" w:type="pct"/>
            <w:shd w:val="clear" w:color="auto" w:fill="auto"/>
            <w:vAlign w:val="center"/>
          </w:tcPr>
          <w:p w14:paraId="573EAA3A" w14:textId="00711646" w:rsidR="00F56D83" w:rsidRPr="00B643D2" w:rsidRDefault="00F56D83" w:rsidP="00F56D83">
            <w:pPr>
              <w:tabs>
                <w:tab w:val="left" w:pos="540"/>
              </w:tabs>
              <w:spacing w:before="120" w:after="120" w:line="240" w:lineRule="auto"/>
              <w:ind w:left="57" w:right="57"/>
              <w:jc w:val="center"/>
              <w:rPr>
                <w:rFonts w:ascii="Times New Roman" w:eastAsia="Times New Roman" w:hAnsi="Times New Roman"/>
                <w:color w:val="FF0000"/>
                <w:sz w:val="24"/>
                <w:szCs w:val="24"/>
                <w:lang w:val="nl-NL"/>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c>
          <w:tcPr>
            <w:tcW w:w="1524" w:type="pct"/>
            <w:vAlign w:val="center"/>
          </w:tcPr>
          <w:p w14:paraId="421E4AF9" w14:textId="26033217" w:rsidR="00F56D83" w:rsidRPr="00B643D2"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B643D2">
              <w:rPr>
                <w:rFonts w:ascii="Times New Roman" w:hAnsi="Times New Roman"/>
                <w:sz w:val="24"/>
                <w:szCs w:val="24"/>
              </w:rPr>
              <w:t>Không</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áp</w:t>
            </w:r>
            <w:proofErr w:type="spellEnd"/>
            <w:r w:rsidRPr="00B643D2">
              <w:rPr>
                <w:rFonts w:ascii="Times New Roman" w:hAnsi="Times New Roman"/>
                <w:sz w:val="24"/>
                <w:szCs w:val="24"/>
              </w:rPr>
              <w:t xml:space="preserve"> </w:t>
            </w:r>
            <w:proofErr w:type="spellStart"/>
            <w:r w:rsidRPr="00B643D2">
              <w:rPr>
                <w:rFonts w:ascii="Times New Roman" w:hAnsi="Times New Roman"/>
                <w:sz w:val="24"/>
                <w:szCs w:val="24"/>
              </w:rPr>
              <w:t>dụng</w:t>
            </w:r>
            <w:proofErr w:type="spellEnd"/>
          </w:p>
        </w:tc>
      </w:tr>
      <w:tr w:rsidR="0019206F" w:rsidRPr="00B643D2" w14:paraId="5AE0FE5D" w14:textId="7AE85198" w:rsidTr="00CA3D70">
        <w:tc>
          <w:tcPr>
            <w:tcW w:w="1951" w:type="pct"/>
            <w:shd w:val="clear" w:color="auto" w:fill="auto"/>
            <w:vAlign w:val="center"/>
          </w:tcPr>
          <w:p w14:paraId="3FAA0781" w14:textId="77777777" w:rsidR="0019206F" w:rsidRPr="00B643D2" w:rsidRDefault="0019206F" w:rsidP="0019206F">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Tổng tăng trưởng/1 đơn vị CCQ</w:t>
            </w:r>
          </w:p>
        </w:tc>
        <w:tc>
          <w:tcPr>
            <w:tcW w:w="1525" w:type="pct"/>
            <w:shd w:val="clear" w:color="auto" w:fill="auto"/>
          </w:tcPr>
          <w:p w14:paraId="44F7360A" w14:textId="10D00B94"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8,16</w:t>
            </w:r>
          </w:p>
        </w:tc>
        <w:tc>
          <w:tcPr>
            <w:tcW w:w="1524" w:type="pct"/>
          </w:tcPr>
          <w:p w14:paraId="6BACA922" w14:textId="286550BE"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10,25</w:t>
            </w:r>
          </w:p>
        </w:tc>
      </w:tr>
      <w:tr w:rsidR="0019206F" w:rsidRPr="00B643D2" w14:paraId="275BF76B" w14:textId="3A92DCB4" w:rsidTr="00CA3D70">
        <w:tc>
          <w:tcPr>
            <w:tcW w:w="1951" w:type="pct"/>
            <w:shd w:val="clear" w:color="auto" w:fill="auto"/>
            <w:vAlign w:val="center"/>
          </w:tcPr>
          <w:p w14:paraId="048B22BC" w14:textId="77777777" w:rsidR="0019206F" w:rsidRPr="00B643D2" w:rsidRDefault="0019206F" w:rsidP="0019206F">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Tăng trưởng hàng năm(%)/1 đơn vị CCQ</w:t>
            </w:r>
          </w:p>
        </w:tc>
        <w:tc>
          <w:tcPr>
            <w:tcW w:w="1525" w:type="pct"/>
            <w:shd w:val="clear" w:color="auto" w:fill="auto"/>
          </w:tcPr>
          <w:p w14:paraId="3AFD6D6E" w14:textId="1858F96C"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8,16</w:t>
            </w:r>
          </w:p>
        </w:tc>
        <w:tc>
          <w:tcPr>
            <w:tcW w:w="1524" w:type="pct"/>
          </w:tcPr>
          <w:p w14:paraId="361F95DC" w14:textId="51D75ED1" w:rsidR="0019206F" w:rsidRPr="00B643D2" w:rsidRDefault="0019206F" w:rsidP="0019206F">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3,41</w:t>
            </w:r>
          </w:p>
        </w:tc>
      </w:tr>
      <w:tr w:rsidR="000F33CC" w:rsidRPr="00B643D2" w14:paraId="331CA308" w14:textId="714C1893" w:rsidTr="000F33CC">
        <w:tc>
          <w:tcPr>
            <w:tcW w:w="1951" w:type="pct"/>
            <w:shd w:val="clear" w:color="auto" w:fill="auto"/>
            <w:vAlign w:val="center"/>
          </w:tcPr>
          <w:p w14:paraId="0E2F9146" w14:textId="5334AB3D" w:rsidR="000F33CC" w:rsidRPr="00B643D2"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Tăng trưởng của danh mục cơ cấu (*)</w:t>
            </w:r>
          </w:p>
        </w:tc>
        <w:tc>
          <w:tcPr>
            <w:tcW w:w="1525" w:type="pct"/>
            <w:shd w:val="clear" w:color="auto" w:fill="auto"/>
            <w:vAlign w:val="center"/>
          </w:tcPr>
          <w:p w14:paraId="31D77E7F" w14:textId="5A52708C" w:rsidR="000F33CC" w:rsidRPr="00B643D2"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Không áp dụng</w:t>
            </w:r>
          </w:p>
        </w:tc>
        <w:tc>
          <w:tcPr>
            <w:tcW w:w="1524" w:type="pct"/>
            <w:vAlign w:val="center"/>
          </w:tcPr>
          <w:p w14:paraId="41C49E78" w14:textId="745DC7E8" w:rsidR="000F33CC" w:rsidRPr="00B643D2"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Không áp dụng</w:t>
            </w:r>
          </w:p>
        </w:tc>
      </w:tr>
      <w:tr w:rsidR="000F33CC" w:rsidRPr="00B643D2" w14:paraId="24143984" w14:textId="33085E5F" w:rsidTr="000F33CC">
        <w:tc>
          <w:tcPr>
            <w:tcW w:w="1951" w:type="pct"/>
            <w:shd w:val="clear" w:color="auto" w:fill="auto"/>
            <w:vAlign w:val="center"/>
          </w:tcPr>
          <w:p w14:paraId="6CA73C06" w14:textId="60784E31" w:rsidR="000F33CC" w:rsidRPr="00B643D2"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Thay đổi giá trị thị trường của 1 đơn vị CCQ (**)</w:t>
            </w:r>
          </w:p>
        </w:tc>
        <w:tc>
          <w:tcPr>
            <w:tcW w:w="1525" w:type="pct"/>
            <w:shd w:val="clear" w:color="auto" w:fill="auto"/>
            <w:vAlign w:val="center"/>
          </w:tcPr>
          <w:p w14:paraId="191A6152" w14:textId="08896BCD" w:rsidR="000F33CC" w:rsidRPr="00B643D2"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Không áp dụng</w:t>
            </w:r>
          </w:p>
        </w:tc>
        <w:tc>
          <w:tcPr>
            <w:tcW w:w="1524" w:type="pct"/>
            <w:vAlign w:val="center"/>
          </w:tcPr>
          <w:p w14:paraId="387611AB" w14:textId="4CCAF675" w:rsidR="000F33CC" w:rsidRPr="00B643D2"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B643D2">
              <w:rPr>
                <w:rFonts w:ascii="Times New Roman" w:eastAsia="Times New Roman" w:hAnsi="Times New Roman"/>
                <w:sz w:val="24"/>
                <w:szCs w:val="24"/>
                <w:lang w:val="nl-NL"/>
              </w:rPr>
              <w:t>Không áp dụng</w:t>
            </w:r>
          </w:p>
        </w:tc>
      </w:tr>
    </w:tbl>
    <w:p w14:paraId="6AF7B16F" w14:textId="77777777" w:rsidR="0099238D" w:rsidRPr="001C531F" w:rsidRDefault="0099238D" w:rsidP="001E3A51">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hAnsi="Times New Roman"/>
          <w:sz w:val="24"/>
          <w:szCs w:val="24"/>
          <w:lang w:val="nl-NL"/>
        </w:rPr>
        <w:t>(*)</w:t>
      </w:r>
      <w:r w:rsidRPr="00B643D2">
        <w:rPr>
          <w:rFonts w:ascii="Times New Roman" w:hAnsi="Times New Roman"/>
          <w:sz w:val="24"/>
          <w:szCs w:val="24"/>
          <w:lang w:val="nl-NL"/>
        </w:rPr>
        <w:tab/>
        <w:t>Quỹ không có danh mục cơ cấu.</w:t>
      </w:r>
    </w:p>
    <w:p w14:paraId="585972EC" w14:textId="1B65A122" w:rsidR="00753C12" w:rsidRPr="001C531F" w:rsidRDefault="0099238D" w:rsidP="001E3A51">
      <w:pPr>
        <w:shd w:val="clear" w:color="auto" w:fill="FFFFFF"/>
        <w:tabs>
          <w:tab w:val="left" w:pos="540"/>
        </w:tabs>
        <w:spacing w:before="120" w:after="0" w:line="240" w:lineRule="auto"/>
        <w:rPr>
          <w:noProof/>
        </w:rPr>
      </w:pPr>
      <w:r w:rsidRPr="001C531F">
        <w:rPr>
          <w:rFonts w:ascii="Times New Roman" w:hAnsi="Times New Roman"/>
          <w:sz w:val="24"/>
          <w:szCs w:val="24"/>
          <w:lang w:val="nl-NL"/>
        </w:rPr>
        <w:lastRenderedPageBreak/>
        <w:t>(**)</w:t>
      </w:r>
      <w:r w:rsidRPr="001C531F">
        <w:rPr>
          <w:rFonts w:ascii="Times New Roman" w:hAnsi="Times New Roman"/>
          <w:sz w:val="24"/>
          <w:szCs w:val="24"/>
          <w:lang w:val="nl-NL"/>
        </w:rPr>
        <w:tab/>
        <w:t>Quỹ không có giá trị thị trường.</w:t>
      </w:r>
    </w:p>
    <w:p w14:paraId="24E34861" w14:textId="49C6F22E" w:rsidR="00DF533C" w:rsidRPr="001C531F" w:rsidRDefault="00B643D2" w:rsidP="0099238D">
      <w:pPr>
        <w:shd w:val="clear" w:color="auto" w:fill="FFFFFF"/>
        <w:tabs>
          <w:tab w:val="left" w:pos="540"/>
        </w:tabs>
        <w:spacing w:before="120" w:after="0" w:line="360" w:lineRule="auto"/>
        <w:rPr>
          <w:noProof/>
        </w:rPr>
      </w:pPr>
      <w:r>
        <w:rPr>
          <w:noProof/>
        </w:rPr>
        <w:drawing>
          <wp:inline distT="0" distB="0" distL="0" distR="0" wp14:anchorId="70459C8F" wp14:editId="7440CBBA">
            <wp:extent cx="5943600" cy="3912235"/>
            <wp:effectExtent l="0" t="0" r="0" b="12065"/>
            <wp:docPr id="514555090"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1" w:name="_Hlk99810626"/>
      <w:r w:rsidRPr="00B643D2">
        <w:rPr>
          <w:rFonts w:ascii="Times New Roman" w:hAnsi="Times New Roman"/>
          <w:sz w:val="24"/>
          <w:szCs w:val="24"/>
          <w:lang w:val="nl-NL"/>
        </w:rPr>
        <w:t xml:space="preserve">● </w:t>
      </w:r>
      <w:bookmarkStart w:id="2" w:name="_Hlk99810659"/>
      <w:r w:rsidRPr="00B643D2">
        <w:rPr>
          <w:rFonts w:ascii="Times New Roman" w:hAnsi="Times New Roman"/>
          <w:sz w:val="24"/>
          <w:szCs w:val="24"/>
          <w:lang w:val="nl-NL"/>
        </w:rPr>
        <w:t xml:space="preserve">Thay đổi </w:t>
      </w:r>
      <w:r w:rsidR="00DF533C" w:rsidRPr="00B643D2">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1C531F" w14:paraId="51028592" w14:textId="77777777" w:rsidTr="0017714B">
        <w:tc>
          <w:tcPr>
            <w:tcW w:w="1777" w:type="pct"/>
            <w:shd w:val="clear" w:color="auto" w:fill="auto"/>
          </w:tcPr>
          <w:p w14:paraId="47AB5736"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28736C26"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w:t>
            </w:r>
            <w:r w:rsidR="00251E2B">
              <w:rPr>
                <w:rFonts w:ascii="Times New Roman" w:eastAsia="Times New Roman" w:hAnsi="Times New Roman"/>
                <w:bCs/>
                <w:sz w:val="24"/>
                <w:szCs w:val="24"/>
                <w:lang w:val="nl-NL"/>
              </w:rPr>
              <w:t>1</w:t>
            </w:r>
            <w:r w:rsidRPr="00FB6B11">
              <w:rPr>
                <w:rFonts w:ascii="Times New Roman" w:eastAsia="Times New Roman" w:hAnsi="Times New Roman"/>
                <w:bCs/>
                <w:sz w:val="24"/>
                <w:szCs w:val="24"/>
                <w:lang w:val="nl-NL"/>
              </w:rPr>
              <w:t>/</w:t>
            </w:r>
            <w:r w:rsidR="00251E2B">
              <w:rPr>
                <w:rFonts w:ascii="Times New Roman" w:eastAsia="Times New Roman" w:hAnsi="Times New Roman"/>
                <w:bCs/>
                <w:sz w:val="24"/>
                <w:szCs w:val="24"/>
                <w:lang w:val="nl-NL"/>
              </w:rPr>
              <w:t>12</w:t>
            </w:r>
            <w:r w:rsidR="0017714B" w:rsidRPr="00FB6B11">
              <w:rPr>
                <w:rFonts w:ascii="Times New Roman" w:eastAsia="Times New Roman" w:hAnsi="Times New Roman"/>
                <w:bCs/>
                <w:sz w:val="24"/>
                <w:szCs w:val="24"/>
                <w:lang w:val="nl-NL"/>
              </w:rPr>
              <w:t>/202</w:t>
            </w:r>
            <w:r w:rsidR="005B290A" w:rsidRPr="00FB6B11">
              <w:rPr>
                <w:rFonts w:ascii="Times New Roman" w:eastAsia="Times New Roman" w:hAnsi="Times New Roman"/>
                <w:bCs/>
                <w:sz w:val="24"/>
                <w:szCs w:val="24"/>
                <w:lang w:val="nl-NL"/>
              </w:rPr>
              <w:t>3</w:t>
            </w:r>
          </w:p>
        </w:tc>
        <w:tc>
          <w:tcPr>
            <w:tcW w:w="1019" w:type="pct"/>
            <w:shd w:val="clear" w:color="auto" w:fill="auto"/>
            <w:vAlign w:val="center"/>
          </w:tcPr>
          <w:p w14:paraId="3D3C1F6A" w14:textId="759841EC"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w:t>
            </w:r>
            <w:r w:rsidR="00251E2B">
              <w:rPr>
                <w:rFonts w:ascii="Times New Roman" w:eastAsia="Times New Roman" w:hAnsi="Times New Roman"/>
                <w:bCs/>
                <w:sz w:val="24"/>
                <w:szCs w:val="24"/>
                <w:lang w:val="nl-NL"/>
              </w:rPr>
              <w:t>1</w:t>
            </w:r>
            <w:r w:rsidRPr="00FB6B11">
              <w:rPr>
                <w:rFonts w:ascii="Times New Roman" w:eastAsia="Times New Roman" w:hAnsi="Times New Roman"/>
                <w:bCs/>
                <w:sz w:val="24"/>
                <w:szCs w:val="24"/>
                <w:lang w:val="nl-NL"/>
              </w:rPr>
              <w:t>/</w:t>
            </w:r>
            <w:r w:rsidR="00251E2B">
              <w:rPr>
                <w:rFonts w:ascii="Times New Roman" w:eastAsia="Times New Roman" w:hAnsi="Times New Roman"/>
                <w:bCs/>
                <w:sz w:val="24"/>
                <w:szCs w:val="24"/>
                <w:lang w:val="nl-NL"/>
              </w:rPr>
              <w:t>12</w:t>
            </w:r>
            <w:r w:rsidR="0017714B" w:rsidRPr="00FB6B11">
              <w:rPr>
                <w:rFonts w:ascii="Times New Roman" w:eastAsia="Times New Roman" w:hAnsi="Times New Roman"/>
                <w:bCs/>
                <w:sz w:val="24"/>
                <w:szCs w:val="24"/>
                <w:lang w:val="nl-NL"/>
              </w:rPr>
              <w:t>/20</w:t>
            </w:r>
            <w:r w:rsidR="00B17BB1" w:rsidRPr="00FB6B11">
              <w:rPr>
                <w:rFonts w:ascii="Times New Roman" w:eastAsia="Times New Roman" w:hAnsi="Times New Roman"/>
                <w:bCs/>
                <w:sz w:val="24"/>
                <w:szCs w:val="24"/>
                <w:lang w:val="nl-NL"/>
              </w:rPr>
              <w:t>2</w:t>
            </w:r>
            <w:r w:rsidR="005B290A" w:rsidRPr="00FB6B11">
              <w:rPr>
                <w:rFonts w:ascii="Times New Roman" w:eastAsia="Times New Roman" w:hAnsi="Times New Roman"/>
                <w:bCs/>
                <w:sz w:val="24"/>
                <w:szCs w:val="24"/>
                <w:lang w:val="nl-NL"/>
              </w:rPr>
              <w:t>2</w:t>
            </w:r>
          </w:p>
        </w:tc>
        <w:tc>
          <w:tcPr>
            <w:tcW w:w="1189" w:type="pct"/>
            <w:shd w:val="clear" w:color="auto" w:fill="auto"/>
          </w:tcPr>
          <w:p w14:paraId="468E027E" w14:textId="3B5E4B0C"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r w:rsidR="006F1519">
              <w:rPr>
                <w:rFonts w:ascii="Times New Roman" w:eastAsia="Times New Roman" w:hAnsi="Times New Roman"/>
                <w:sz w:val="24"/>
                <w:szCs w:val="24"/>
                <w:lang w:val="nl-NL"/>
              </w:rPr>
              <w:t xml:space="preserve"> (%)</w:t>
            </w:r>
          </w:p>
        </w:tc>
      </w:tr>
      <w:tr w:rsidR="003630C7" w:rsidRPr="001C531F" w14:paraId="20DB74E9" w14:textId="77777777" w:rsidTr="00E158DE">
        <w:tc>
          <w:tcPr>
            <w:tcW w:w="1777" w:type="pct"/>
            <w:shd w:val="clear" w:color="auto" w:fill="auto"/>
          </w:tcPr>
          <w:p w14:paraId="3374F58E" w14:textId="57EE66DF" w:rsidR="003630C7" w:rsidRPr="001C531F" w:rsidRDefault="003630C7" w:rsidP="003630C7">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của Quỹ</w:t>
            </w:r>
          </w:p>
        </w:tc>
        <w:tc>
          <w:tcPr>
            <w:tcW w:w="1015" w:type="pct"/>
            <w:shd w:val="clear" w:color="auto" w:fill="auto"/>
          </w:tcPr>
          <w:p w14:paraId="28FD06C7" w14:textId="2651820A" w:rsidR="003630C7" w:rsidRPr="001C531F" w:rsidRDefault="003630C7" w:rsidP="003630C7">
            <w:pPr>
              <w:tabs>
                <w:tab w:val="left" w:pos="540"/>
              </w:tabs>
              <w:spacing w:before="120" w:after="0" w:line="240" w:lineRule="auto"/>
              <w:jc w:val="right"/>
              <w:rPr>
                <w:rFonts w:ascii="Times New Roman" w:eastAsia="Times New Roman" w:hAnsi="Times New Roman"/>
                <w:sz w:val="24"/>
                <w:szCs w:val="24"/>
                <w:lang w:val="nl-NL"/>
              </w:rPr>
            </w:pPr>
            <w:r w:rsidRPr="003630C7">
              <w:rPr>
                <w:rFonts w:ascii="Times New Roman" w:eastAsia="Times New Roman" w:hAnsi="Times New Roman"/>
                <w:sz w:val="24"/>
                <w:szCs w:val="24"/>
                <w:lang w:val="nl-NL"/>
              </w:rPr>
              <w:t xml:space="preserve"> 68</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877</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011</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 xml:space="preserve">888 </w:t>
            </w:r>
          </w:p>
        </w:tc>
        <w:tc>
          <w:tcPr>
            <w:tcW w:w="1019" w:type="pct"/>
            <w:shd w:val="clear" w:color="auto" w:fill="auto"/>
          </w:tcPr>
          <w:p w14:paraId="0DF9D0FE" w14:textId="27FB1347" w:rsidR="003630C7" w:rsidRPr="001C531F" w:rsidRDefault="003630C7" w:rsidP="003630C7">
            <w:pPr>
              <w:tabs>
                <w:tab w:val="left" w:pos="540"/>
              </w:tabs>
              <w:spacing w:before="120" w:after="0" w:line="240" w:lineRule="auto"/>
              <w:jc w:val="right"/>
              <w:rPr>
                <w:rFonts w:ascii="Times New Roman" w:eastAsia="Times New Roman" w:hAnsi="Times New Roman"/>
                <w:sz w:val="24"/>
                <w:szCs w:val="24"/>
                <w:lang w:val="nl-NL"/>
              </w:rPr>
            </w:pPr>
            <w:r w:rsidRPr="003630C7">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434</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389</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 xml:space="preserve">971 </w:t>
            </w:r>
          </w:p>
        </w:tc>
        <w:tc>
          <w:tcPr>
            <w:tcW w:w="1189" w:type="pct"/>
            <w:shd w:val="clear" w:color="auto" w:fill="auto"/>
          </w:tcPr>
          <w:p w14:paraId="43D36BCD" w14:textId="4E5D50F1" w:rsidR="003630C7" w:rsidRPr="001C531F" w:rsidRDefault="003630C7" w:rsidP="003630C7">
            <w:pPr>
              <w:tabs>
                <w:tab w:val="left" w:pos="540"/>
              </w:tabs>
              <w:spacing w:before="120" w:after="0" w:line="240" w:lineRule="auto"/>
              <w:jc w:val="right"/>
              <w:rPr>
                <w:rFonts w:ascii="Times New Roman" w:eastAsia="Times New Roman" w:hAnsi="Times New Roman"/>
                <w:sz w:val="24"/>
                <w:szCs w:val="24"/>
                <w:lang w:val="nl-NL"/>
              </w:rPr>
            </w:pPr>
            <w:r w:rsidRPr="003630C7">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58</w:t>
            </w:r>
          </w:p>
        </w:tc>
      </w:tr>
      <w:tr w:rsidR="003630C7" w:rsidRPr="001C531F" w14:paraId="57472793" w14:textId="77777777" w:rsidTr="00E158DE">
        <w:tc>
          <w:tcPr>
            <w:tcW w:w="1777" w:type="pct"/>
            <w:shd w:val="clear" w:color="auto" w:fill="auto"/>
          </w:tcPr>
          <w:p w14:paraId="1E20D587" w14:textId="2FFBFD26" w:rsidR="003630C7" w:rsidRPr="001C531F" w:rsidRDefault="003630C7" w:rsidP="003630C7">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trên 1 CCQ (“NAV/CCQ”)</w:t>
            </w:r>
          </w:p>
        </w:tc>
        <w:tc>
          <w:tcPr>
            <w:tcW w:w="1015" w:type="pct"/>
            <w:shd w:val="clear" w:color="auto" w:fill="auto"/>
          </w:tcPr>
          <w:p w14:paraId="6CAC6F70" w14:textId="6ED3B35F" w:rsidR="003630C7" w:rsidRPr="001C531F" w:rsidRDefault="003630C7" w:rsidP="003630C7">
            <w:pPr>
              <w:tabs>
                <w:tab w:val="left" w:pos="540"/>
              </w:tabs>
              <w:spacing w:before="120" w:after="0" w:line="240" w:lineRule="auto"/>
              <w:jc w:val="right"/>
              <w:rPr>
                <w:rFonts w:ascii="Times New Roman" w:eastAsia="Times New Roman" w:hAnsi="Times New Roman"/>
                <w:sz w:val="24"/>
                <w:szCs w:val="24"/>
                <w:lang w:val="nl-NL"/>
              </w:rPr>
            </w:pPr>
            <w:r w:rsidRPr="003630C7">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024</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 xml:space="preserve">66   </w:t>
            </w:r>
          </w:p>
        </w:tc>
        <w:tc>
          <w:tcPr>
            <w:tcW w:w="1019" w:type="pct"/>
            <w:shd w:val="clear" w:color="auto" w:fill="auto"/>
          </w:tcPr>
          <w:p w14:paraId="2E3BFBE6" w14:textId="6B4D473E" w:rsidR="003630C7" w:rsidRPr="001C531F" w:rsidRDefault="003630C7" w:rsidP="003630C7">
            <w:pPr>
              <w:tabs>
                <w:tab w:val="left" w:pos="540"/>
              </w:tabs>
              <w:spacing w:before="120" w:after="0" w:line="240" w:lineRule="auto"/>
              <w:jc w:val="right"/>
              <w:rPr>
                <w:rFonts w:ascii="Times New Roman" w:eastAsia="Times New Roman" w:hAnsi="Times New Roman"/>
                <w:sz w:val="24"/>
                <w:szCs w:val="24"/>
                <w:lang w:val="nl-NL"/>
              </w:rPr>
            </w:pPr>
            <w:r w:rsidRPr="003630C7">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193</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 xml:space="preserve">01   </w:t>
            </w:r>
          </w:p>
        </w:tc>
        <w:tc>
          <w:tcPr>
            <w:tcW w:w="1189" w:type="pct"/>
            <w:shd w:val="clear" w:color="auto" w:fill="auto"/>
          </w:tcPr>
          <w:p w14:paraId="4E3B62B9" w14:textId="6CF6FF4C" w:rsidR="003630C7" w:rsidRPr="001C531F" w:rsidRDefault="003630C7" w:rsidP="003630C7">
            <w:pPr>
              <w:tabs>
                <w:tab w:val="left" w:pos="540"/>
              </w:tabs>
              <w:spacing w:before="120" w:after="0" w:line="240" w:lineRule="auto"/>
              <w:jc w:val="right"/>
              <w:rPr>
                <w:rFonts w:ascii="Times New Roman" w:eastAsia="Times New Roman" w:hAnsi="Times New Roman"/>
                <w:sz w:val="24"/>
                <w:szCs w:val="24"/>
                <w:lang w:val="nl-NL"/>
              </w:rPr>
            </w:pPr>
            <w:r w:rsidRPr="003630C7">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3630C7">
              <w:rPr>
                <w:rFonts w:ascii="Times New Roman" w:eastAsia="Times New Roman" w:hAnsi="Times New Roman"/>
                <w:sz w:val="24"/>
                <w:szCs w:val="24"/>
                <w:lang w:val="nl-NL"/>
              </w:rPr>
              <w:t>16</w:t>
            </w:r>
          </w:p>
        </w:tc>
      </w:tr>
      <w:bookmarkEnd w:id="1"/>
      <w:bookmarkEnd w:id="2"/>
    </w:tbl>
    <w:p w14:paraId="4BBBE15D" w14:textId="77777777" w:rsidR="005C0B11" w:rsidRPr="001C531F"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 xml:space="preserve">4.2. Thống kê về Nhà đầu tư nắm giữ Chứng chỉ </w:t>
      </w:r>
      <w:r w:rsidR="008F2B2D" w:rsidRPr="00B643D2">
        <w:rPr>
          <w:rFonts w:ascii="Times New Roman" w:hAnsi="Times New Roman"/>
          <w:b/>
          <w:sz w:val="24"/>
          <w:szCs w:val="24"/>
          <w:lang w:val="nl-NL"/>
        </w:rPr>
        <w:t>Q</w:t>
      </w:r>
      <w:r w:rsidRPr="00B643D2">
        <w:rPr>
          <w:rFonts w:ascii="Times New Roman" w:hAnsi="Times New Roman"/>
          <w:b/>
          <w:sz w:val="24"/>
          <w:szCs w:val="24"/>
          <w:lang w:val="nl-NL"/>
        </w:rPr>
        <w:t>uỹ tại thời điểm báo cáo</w:t>
      </w:r>
      <w:r w:rsidR="005C0B11" w:rsidRPr="00B643D2">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1C531F" w14:paraId="3BCC7EEC" w14:textId="77777777" w:rsidTr="009C75C6">
        <w:trPr>
          <w:trHeight w:val="525"/>
        </w:trPr>
        <w:tc>
          <w:tcPr>
            <w:tcW w:w="2967" w:type="dxa"/>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r w:rsidRPr="001C531F">
              <w:rPr>
                <w:rFonts w:ascii="Times New Roman" w:hAnsi="Times New Roman"/>
                <w:b/>
                <w:sz w:val="24"/>
                <w:szCs w:val="24"/>
              </w:rPr>
              <w:t xml:space="preserve">Quy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9C75C6" w:rsidRPr="001C531F" w14:paraId="5AC8833F" w14:textId="77777777" w:rsidTr="009C75C6">
        <w:trPr>
          <w:trHeight w:val="315"/>
        </w:trPr>
        <w:tc>
          <w:tcPr>
            <w:tcW w:w="2967" w:type="dxa"/>
            <w:shd w:val="clear" w:color="auto" w:fill="auto"/>
            <w:hideMark/>
          </w:tcPr>
          <w:p w14:paraId="33BF8D42" w14:textId="7F9C07ED" w:rsidR="009C75C6" w:rsidRPr="001C531F" w:rsidRDefault="009C75C6" w:rsidP="009C75C6">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w:t>
            </w:r>
          </w:p>
        </w:tc>
        <w:tc>
          <w:tcPr>
            <w:tcW w:w="1985" w:type="dxa"/>
            <w:shd w:val="clear" w:color="auto" w:fill="auto"/>
          </w:tcPr>
          <w:p w14:paraId="569AE133" w14:textId="4EF77D30"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609</w:t>
            </w:r>
          </w:p>
        </w:tc>
        <w:tc>
          <w:tcPr>
            <w:tcW w:w="2692" w:type="dxa"/>
            <w:shd w:val="clear" w:color="auto" w:fill="auto"/>
          </w:tcPr>
          <w:p w14:paraId="0EBE36E9" w14:textId="078A6DC3"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155.822,83</w:t>
            </w:r>
          </w:p>
        </w:tc>
        <w:tc>
          <w:tcPr>
            <w:tcW w:w="1696" w:type="dxa"/>
            <w:shd w:val="clear" w:color="auto" w:fill="auto"/>
          </w:tcPr>
          <w:p w14:paraId="324D4E7B" w14:textId="5AACE6F7"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2,49</w:t>
            </w:r>
          </w:p>
        </w:tc>
      </w:tr>
      <w:tr w:rsidR="009C75C6" w:rsidRPr="001C531F" w14:paraId="112DFD1E" w14:textId="77777777" w:rsidTr="009C75C6">
        <w:trPr>
          <w:trHeight w:val="315"/>
        </w:trPr>
        <w:tc>
          <w:tcPr>
            <w:tcW w:w="2967" w:type="dxa"/>
            <w:shd w:val="clear" w:color="auto" w:fill="auto"/>
            <w:hideMark/>
          </w:tcPr>
          <w:p w14:paraId="595FFB6D" w14:textId="04AA5100" w:rsidR="009C75C6" w:rsidRPr="001C531F" w:rsidRDefault="009C75C6" w:rsidP="009C75C6">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10,000</w:t>
            </w:r>
          </w:p>
        </w:tc>
        <w:tc>
          <w:tcPr>
            <w:tcW w:w="1985" w:type="dxa"/>
            <w:shd w:val="clear" w:color="auto" w:fill="auto"/>
          </w:tcPr>
          <w:p w14:paraId="523D61E2" w14:textId="69D40288"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4</w:t>
            </w:r>
          </w:p>
        </w:tc>
        <w:tc>
          <w:tcPr>
            <w:tcW w:w="2692" w:type="dxa"/>
            <w:shd w:val="clear" w:color="auto" w:fill="auto"/>
          </w:tcPr>
          <w:p w14:paraId="17E0FA6A" w14:textId="05720BA7"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27.143,10</w:t>
            </w:r>
          </w:p>
        </w:tc>
        <w:tc>
          <w:tcPr>
            <w:tcW w:w="1696" w:type="dxa"/>
            <w:shd w:val="clear" w:color="auto" w:fill="auto"/>
          </w:tcPr>
          <w:p w14:paraId="2CF369C9" w14:textId="36258259"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0,43</w:t>
            </w:r>
          </w:p>
        </w:tc>
      </w:tr>
      <w:tr w:rsidR="009C75C6" w:rsidRPr="001C531F" w14:paraId="33F2F3B6" w14:textId="77777777" w:rsidTr="009C75C6">
        <w:trPr>
          <w:trHeight w:val="315"/>
        </w:trPr>
        <w:tc>
          <w:tcPr>
            <w:tcW w:w="2967" w:type="dxa"/>
            <w:shd w:val="clear" w:color="auto" w:fill="auto"/>
            <w:hideMark/>
          </w:tcPr>
          <w:p w14:paraId="2C542B1C" w14:textId="78367192" w:rsidR="009C75C6" w:rsidRPr="001C531F" w:rsidRDefault="009C75C6" w:rsidP="009C75C6">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w:t>
            </w:r>
          </w:p>
        </w:tc>
        <w:tc>
          <w:tcPr>
            <w:tcW w:w="1985" w:type="dxa"/>
            <w:shd w:val="clear" w:color="auto" w:fill="auto"/>
          </w:tcPr>
          <w:p w14:paraId="3406A864" w14:textId="6031BC40"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4</w:t>
            </w:r>
          </w:p>
        </w:tc>
        <w:tc>
          <w:tcPr>
            <w:tcW w:w="2692" w:type="dxa"/>
            <w:shd w:val="clear" w:color="auto" w:fill="auto"/>
          </w:tcPr>
          <w:p w14:paraId="7E76C849" w14:textId="6F0FDC55"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64.574,45</w:t>
            </w:r>
          </w:p>
        </w:tc>
        <w:tc>
          <w:tcPr>
            <w:tcW w:w="1696" w:type="dxa"/>
            <w:shd w:val="clear" w:color="auto" w:fill="auto"/>
          </w:tcPr>
          <w:p w14:paraId="2DEE8F0F" w14:textId="58066A65"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1,03</w:t>
            </w:r>
          </w:p>
        </w:tc>
      </w:tr>
      <w:tr w:rsidR="009C75C6" w:rsidRPr="001C531F" w14:paraId="656817C8" w14:textId="77777777" w:rsidTr="009C75C6">
        <w:trPr>
          <w:trHeight w:val="315"/>
        </w:trPr>
        <w:tc>
          <w:tcPr>
            <w:tcW w:w="2967" w:type="dxa"/>
            <w:shd w:val="clear" w:color="auto" w:fill="auto"/>
            <w:hideMark/>
          </w:tcPr>
          <w:p w14:paraId="606728F5" w14:textId="24EACA51" w:rsidR="009C75C6" w:rsidRPr="001C531F" w:rsidRDefault="009C75C6" w:rsidP="009C75C6">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500,000</w:t>
            </w:r>
          </w:p>
        </w:tc>
        <w:tc>
          <w:tcPr>
            <w:tcW w:w="1985" w:type="dxa"/>
            <w:shd w:val="clear" w:color="auto" w:fill="auto"/>
          </w:tcPr>
          <w:p w14:paraId="709B3670" w14:textId="3C0E639A"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0</w:t>
            </w:r>
          </w:p>
        </w:tc>
        <w:tc>
          <w:tcPr>
            <w:tcW w:w="2692" w:type="dxa"/>
            <w:shd w:val="clear" w:color="auto" w:fill="auto"/>
          </w:tcPr>
          <w:p w14:paraId="0D84550F" w14:textId="0F0FEB4E"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0</w:t>
            </w:r>
          </w:p>
        </w:tc>
        <w:tc>
          <w:tcPr>
            <w:tcW w:w="1696" w:type="dxa"/>
            <w:shd w:val="clear" w:color="auto" w:fill="auto"/>
          </w:tcPr>
          <w:p w14:paraId="28BFE95B" w14:textId="092C8B46" w:rsidR="009C75C6" w:rsidRPr="006F1519"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0,00</w:t>
            </w:r>
          </w:p>
        </w:tc>
      </w:tr>
      <w:tr w:rsidR="009C75C6" w:rsidRPr="001C531F" w14:paraId="7A11D66F" w14:textId="77777777" w:rsidTr="009C75C6">
        <w:trPr>
          <w:trHeight w:val="315"/>
        </w:trPr>
        <w:tc>
          <w:tcPr>
            <w:tcW w:w="2967" w:type="dxa"/>
            <w:shd w:val="clear" w:color="auto" w:fill="auto"/>
            <w:hideMark/>
          </w:tcPr>
          <w:p w14:paraId="656537AF" w14:textId="49CCCE83" w:rsidR="009C75C6" w:rsidRPr="001C531F" w:rsidRDefault="009C75C6" w:rsidP="009C75C6">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500,000</w:t>
            </w:r>
          </w:p>
        </w:tc>
        <w:tc>
          <w:tcPr>
            <w:tcW w:w="1985" w:type="dxa"/>
            <w:shd w:val="clear" w:color="auto" w:fill="auto"/>
          </w:tcPr>
          <w:p w14:paraId="77162138" w14:textId="7460CE85" w:rsidR="009C75C6" w:rsidRPr="00EF622A"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1</w:t>
            </w:r>
          </w:p>
        </w:tc>
        <w:tc>
          <w:tcPr>
            <w:tcW w:w="2692" w:type="dxa"/>
            <w:shd w:val="clear" w:color="auto" w:fill="auto"/>
          </w:tcPr>
          <w:p w14:paraId="270549B9" w14:textId="40DFB4C9" w:rsidR="009C75C6" w:rsidRPr="00EF622A"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6.000.000</w:t>
            </w:r>
          </w:p>
        </w:tc>
        <w:tc>
          <w:tcPr>
            <w:tcW w:w="1696" w:type="dxa"/>
            <w:shd w:val="clear" w:color="auto" w:fill="auto"/>
          </w:tcPr>
          <w:p w14:paraId="10E9F2BC" w14:textId="0CE7A319" w:rsidR="009C75C6" w:rsidRPr="00EF622A" w:rsidRDefault="009C75C6" w:rsidP="009C75C6">
            <w:pPr>
              <w:spacing w:after="0" w:line="240" w:lineRule="auto"/>
              <w:jc w:val="right"/>
              <w:rPr>
                <w:rFonts w:ascii="Times New Roman" w:hAnsi="Times New Roman"/>
                <w:sz w:val="24"/>
                <w:szCs w:val="24"/>
              </w:rPr>
            </w:pPr>
            <w:r w:rsidRPr="009C75C6">
              <w:rPr>
                <w:rFonts w:ascii="Times New Roman" w:hAnsi="Times New Roman"/>
                <w:sz w:val="24"/>
                <w:szCs w:val="24"/>
              </w:rPr>
              <w:t>96,04</w:t>
            </w:r>
          </w:p>
        </w:tc>
      </w:tr>
      <w:tr w:rsidR="009C75C6" w:rsidRPr="001C531F" w14:paraId="5B7773CD" w14:textId="77777777" w:rsidTr="009C75C6">
        <w:trPr>
          <w:trHeight w:val="315"/>
        </w:trPr>
        <w:tc>
          <w:tcPr>
            <w:tcW w:w="2967" w:type="dxa"/>
            <w:shd w:val="clear" w:color="auto" w:fill="auto"/>
          </w:tcPr>
          <w:p w14:paraId="6324AF68" w14:textId="05DA4FB9" w:rsidR="009C75C6" w:rsidRPr="001C531F" w:rsidRDefault="009C75C6" w:rsidP="009C75C6">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shd w:val="clear" w:color="auto" w:fill="auto"/>
          </w:tcPr>
          <w:p w14:paraId="116A1581" w14:textId="11FB53A2" w:rsidR="009C75C6" w:rsidRPr="009C75C6" w:rsidRDefault="009C75C6" w:rsidP="009C75C6">
            <w:pPr>
              <w:spacing w:after="0" w:line="240" w:lineRule="auto"/>
              <w:jc w:val="right"/>
              <w:rPr>
                <w:rFonts w:ascii="Times New Roman" w:hAnsi="Times New Roman"/>
                <w:b/>
                <w:bCs/>
                <w:sz w:val="24"/>
                <w:szCs w:val="24"/>
              </w:rPr>
            </w:pPr>
            <w:r w:rsidRPr="009C75C6">
              <w:rPr>
                <w:rFonts w:ascii="Times New Roman" w:hAnsi="Times New Roman"/>
                <w:b/>
                <w:bCs/>
                <w:sz w:val="24"/>
                <w:szCs w:val="24"/>
              </w:rPr>
              <w:t>618</w:t>
            </w:r>
          </w:p>
        </w:tc>
        <w:tc>
          <w:tcPr>
            <w:tcW w:w="2692" w:type="dxa"/>
            <w:shd w:val="clear" w:color="auto" w:fill="auto"/>
          </w:tcPr>
          <w:p w14:paraId="2DC7BED8" w14:textId="71C415B6" w:rsidR="009C75C6" w:rsidRPr="009C75C6" w:rsidRDefault="009C75C6" w:rsidP="009C75C6">
            <w:pPr>
              <w:spacing w:after="0" w:line="240" w:lineRule="auto"/>
              <w:jc w:val="right"/>
              <w:rPr>
                <w:rFonts w:ascii="Times New Roman" w:hAnsi="Times New Roman"/>
                <w:b/>
                <w:bCs/>
                <w:sz w:val="24"/>
                <w:szCs w:val="24"/>
              </w:rPr>
            </w:pPr>
            <w:r w:rsidRPr="009C75C6">
              <w:rPr>
                <w:rFonts w:ascii="Times New Roman" w:hAnsi="Times New Roman"/>
                <w:b/>
                <w:bCs/>
                <w:sz w:val="24"/>
                <w:szCs w:val="24"/>
              </w:rPr>
              <w:t>6.247.540,38</w:t>
            </w:r>
          </w:p>
        </w:tc>
        <w:tc>
          <w:tcPr>
            <w:tcW w:w="1696" w:type="dxa"/>
            <w:shd w:val="clear" w:color="auto" w:fill="auto"/>
          </w:tcPr>
          <w:p w14:paraId="62F13B29" w14:textId="2D689F12" w:rsidR="009C75C6" w:rsidRPr="009C75C6" w:rsidRDefault="009C75C6" w:rsidP="009C75C6">
            <w:pPr>
              <w:spacing w:after="0" w:line="240" w:lineRule="auto"/>
              <w:jc w:val="right"/>
              <w:rPr>
                <w:rFonts w:ascii="Times New Roman" w:hAnsi="Times New Roman"/>
                <w:b/>
                <w:bCs/>
                <w:sz w:val="24"/>
                <w:szCs w:val="24"/>
              </w:rPr>
            </w:pPr>
            <w:r w:rsidRPr="009C75C6">
              <w:rPr>
                <w:rFonts w:ascii="Times New Roman" w:hAnsi="Times New Roman"/>
                <w:b/>
                <w:bCs/>
                <w:sz w:val="24"/>
                <w:szCs w:val="24"/>
              </w:rPr>
              <w:t>100,00</w:t>
            </w:r>
          </w:p>
        </w:tc>
      </w:tr>
    </w:tbl>
    <w:p w14:paraId="0005030D" w14:textId="77777777" w:rsidR="005B618E"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588AB068" w14:textId="77777777" w:rsidR="00B643D2" w:rsidRDefault="00B643D2"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895C81A" w14:textId="77777777" w:rsidR="00B643D2" w:rsidRPr="001C531F" w:rsidRDefault="00B643D2"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6E87CB4"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lastRenderedPageBreak/>
        <w:t>4.3</w:t>
      </w:r>
      <w:r w:rsidR="00BE6F63" w:rsidRPr="001C531F">
        <w:rPr>
          <w:rFonts w:ascii="Times New Roman" w:hAnsi="Times New Roman"/>
          <w:b/>
          <w:sz w:val="24"/>
          <w:szCs w:val="24"/>
          <w:lang w:val="nl-NL"/>
        </w:rPr>
        <w:t>.</w:t>
      </w:r>
      <w:r w:rsidR="00BE6F63" w:rsidRPr="001C531F">
        <w:rPr>
          <w:rFonts w:ascii="Times New Roman" w:hAnsi="Times New Roman"/>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1C531F"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có chi phí ngầm. Tất cả các chi phí của Quỹ được quy định chi tiết trong Điều lệ Quỹ và Bản cáo bạch.</w:t>
      </w:r>
    </w:p>
    <w:p w14:paraId="7A92B4F2" w14:textId="6934948F" w:rsidR="005B618E" w:rsidRPr="001C531F"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B643D2"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5</w:t>
      </w:r>
      <w:r w:rsidR="00BE6F63" w:rsidRPr="00B643D2">
        <w:rPr>
          <w:rFonts w:ascii="Times New Roman" w:hAnsi="Times New Roman"/>
          <w:b/>
          <w:sz w:val="24"/>
          <w:szCs w:val="24"/>
          <w:lang w:val="nl-NL"/>
        </w:rPr>
        <w:t>. Thông tin về triển vọng thị trường</w:t>
      </w:r>
    </w:p>
    <w:p w14:paraId="1E171A2C" w14:textId="77777777" w:rsidR="009C75C6" w:rsidRDefault="009C75C6" w:rsidP="009C75C6">
      <w:pPr>
        <w:shd w:val="clear" w:color="auto" w:fill="FFFFFF"/>
        <w:tabs>
          <w:tab w:val="left" w:pos="540"/>
        </w:tabs>
        <w:spacing w:before="120" w:after="0" w:line="240" w:lineRule="auto"/>
        <w:jc w:val="both"/>
        <w:rPr>
          <w:rFonts w:ascii="Times New Roman" w:hAnsi="Times New Roman"/>
          <w:sz w:val="24"/>
          <w:szCs w:val="24"/>
          <w:lang w:val="nl-NL"/>
        </w:rPr>
      </w:pPr>
      <w:r w:rsidRPr="00B643D2">
        <w:rPr>
          <w:rFonts w:ascii="Times New Roman" w:eastAsia="Times New Roman" w:hAnsi="Times New Roman"/>
          <w:color w:val="000000" w:themeColor="text1"/>
          <w:sz w:val="24"/>
          <w:szCs w:val="24"/>
        </w:rPr>
        <w:t xml:space="preserve">Thị </w:t>
      </w:r>
      <w:proofErr w:type="spellStart"/>
      <w:r w:rsidRPr="00B643D2">
        <w:rPr>
          <w:rFonts w:ascii="Times New Roman" w:eastAsia="Times New Roman" w:hAnsi="Times New Roman"/>
          <w:color w:val="000000" w:themeColor="text1"/>
          <w:sz w:val="24"/>
          <w:szCs w:val="24"/>
        </w:rPr>
        <w:t>trường</w:t>
      </w:r>
      <w:proofErr w:type="spellEnd"/>
      <w:r w:rsidRPr="00B643D2">
        <w:rPr>
          <w:rFonts w:ascii="Times New Roman" w:eastAsia="Times New Roman" w:hAnsi="Times New Roman"/>
          <w:color w:val="000000" w:themeColor="text1"/>
          <w:sz w:val="24"/>
          <w:szCs w:val="24"/>
        </w:rPr>
        <w:t xml:space="preserve"> </w:t>
      </w:r>
      <w:proofErr w:type="spellStart"/>
      <w:r w:rsidRPr="00B643D2">
        <w:rPr>
          <w:rFonts w:ascii="Times New Roman" w:eastAsia="Times New Roman" w:hAnsi="Times New Roman"/>
          <w:color w:val="000000" w:themeColor="text1"/>
          <w:sz w:val="24"/>
          <w:szCs w:val="24"/>
        </w:rPr>
        <w:t>Trái</w:t>
      </w:r>
      <w:proofErr w:type="spellEnd"/>
      <w:r w:rsidRPr="00B643D2">
        <w:rPr>
          <w:rFonts w:ascii="Times New Roman" w:eastAsia="Times New Roman" w:hAnsi="Times New Roman"/>
          <w:color w:val="000000" w:themeColor="text1"/>
          <w:sz w:val="24"/>
          <w:szCs w:val="24"/>
        </w:rPr>
        <w:t xml:space="preserve"> </w:t>
      </w:r>
      <w:proofErr w:type="spellStart"/>
      <w:r w:rsidRPr="00B643D2">
        <w:rPr>
          <w:rFonts w:ascii="Times New Roman" w:eastAsia="Times New Roman" w:hAnsi="Times New Roman"/>
          <w:color w:val="000000" w:themeColor="text1"/>
          <w:sz w:val="24"/>
          <w:szCs w:val="24"/>
        </w:rPr>
        <w:t>phiếu</w:t>
      </w:r>
      <w:proofErr w:type="spellEnd"/>
      <w:r w:rsidRPr="00B643D2">
        <w:rPr>
          <w:rFonts w:ascii="Times New Roman" w:eastAsia="Times New Roman" w:hAnsi="Times New Roman"/>
          <w:color w:val="000000" w:themeColor="text1"/>
          <w:sz w:val="24"/>
          <w:szCs w:val="24"/>
        </w:rPr>
        <w:t xml:space="preserve"> </w:t>
      </w:r>
      <w:proofErr w:type="spellStart"/>
      <w:r w:rsidRPr="00B643D2">
        <w:rPr>
          <w:rFonts w:ascii="Times New Roman" w:eastAsia="Times New Roman" w:hAnsi="Times New Roman"/>
          <w:color w:val="000000" w:themeColor="text1"/>
          <w:sz w:val="24"/>
          <w:szCs w:val="24"/>
        </w:rPr>
        <w:t>Chính</w:t>
      </w:r>
      <w:proofErr w:type="spellEnd"/>
      <w:r w:rsidRPr="00B643D2">
        <w:rPr>
          <w:rFonts w:ascii="Times New Roman" w:eastAsia="Times New Roman" w:hAnsi="Times New Roman"/>
          <w:color w:val="000000" w:themeColor="text1"/>
          <w:sz w:val="24"/>
          <w:szCs w:val="24"/>
        </w:rPr>
        <w:t xml:space="preserve"> </w:t>
      </w:r>
      <w:proofErr w:type="spellStart"/>
      <w:r w:rsidRPr="00B643D2">
        <w:rPr>
          <w:rFonts w:ascii="Times New Roman" w:eastAsia="Times New Roman" w:hAnsi="Times New Roman"/>
          <w:color w:val="000000" w:themeColor="text1"/>
          <w:sz w:val="24"/>
          <w:szCs w:val="24"/>
        </w:rPr>
        <w:t>phủ</w:t>
      </w:r>
      <w:proofErr w:type="spellEnd"/>
      <w:r w:rsidRPr="00B643D2">
        <w:rPr>
          <w:rFonts w:ascii="Times New Roman" w:eastAsia="Times New Roman" w:hAnsi="Times New Roman"/>
          <w:color w:val="000000" w:themeColor="text1"/>
          <w:sz w:val="24"/>
          <w:szCs w:val="24"/>
        </w:rPr>
        <w:t xml:space="preserve"> (TPCP) </w:t>
      </w:r>
      <w:proofErr w:type="spellStart"/>
      <w:r w:rsidRPr="00B643D2">
        <w:rPr>
          <w:rFonts w:ascii="Times New Roman" w:eastAsia="Times New Roman" w:hAnsi="Times New Roman"/>
          <w:color w:val="000000" w:themeColor="text1"/>
          <w:sz w:val="24"/>
          <w:szCs w:val="24"/>
        </w:rPr>
        <w:t>đóng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vai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trò</w:t>
      </w:r>
      <w:proofErr w:type="spellEnd"/>
      <w:r w:rsidRPr="00A459BE">
        <w:rPr>
          <w:rFonts w:ascii="Times New Roman" w:eastAsia="Times New Roman" w:hAnsi="Times New Roman"/>
          <w:color w:val="000000" w:themeColor="text1"/>
          <w:sz w:val="24"/>
          <w:szCs w:val="24"/>
        </w:rPr>
        <w:t xml:space="preserve"> then </w:t>
      </w:r>
      <w:proofErr w:type="spellStart"/>
      <w:r w:rsidRPr="00A459BE">
        <w:rPr>
          <w:rFonts w:ascii="Times New Roman" w:eastAsia="Times New Roman" w:hAnsi="Times New Roman"/>
          <w:color w:val="000000" w:themeColor="text1"/>
          <w:sz w:val="24"/>
          <w:szCs w:val="24"/>
        </w:rPr>
        <w:t>chốt</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trên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thị</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là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kênh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huy</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động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quan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trọng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của</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cho</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ngân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sách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giải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ngân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tư</w:t>
      </w:r>
      <w:proofErr w:type="spellEnd"/>
      <w:r w:rsidRPr="00A459BE">
        <w:rPr>
          <w:rFonts w:ascii="Times New Roman" w:eastAsia="Times New Roman" w:hAnsi="Times New Roman"/>
          <w:color w:val="000000" w:themeColor="text1"/>
          <w:sz w:val="24"/>
          <w:szCs w:val="24"/>
        </w:rPr>
        <w:t xml:space="preserve"> </w:t>
      </w:r>
      <w:proofErr w:type="spellStart"/>
      <w:r w:rsidRPr="0007070D">
        <w:rPr>
          <w:rFonts w:ascii="Times New Roman" w:eastAsia="Times New Roman" w:hAnsi="Times New Roman"/>
          <w:color w:val="000000" w:themeColor="text1"/>
          <w:sz w:val="24"/>
          <w:szCs w:val="24"/>
        </w:rPr>
        <w:t>công</w:t>
      </w:r>
      <w:proofErr w:type="spellEnd"/>
      <w:r w:rsidRPr="0007070D">
        <w:rPr>
          <w:rFonts w:ascii="Times New Roman" w:eastAsia="Times New Roman" w:hAnsi="Times New Roman"/>
          <w:color w:val="000000" w:themeColor="text1"/>
          <w:sz w:val="24"/>
          <w:szCs w:val="24"/>
        </w:rPr>
        <w:t xml:space="preserve">. </w:t>
      </w:r>
    </w:p>
    <w:p w14:paraId="7753BAD6" w14:textId="77777777" w:rsidR="009C75C6" w:rsidRDefault="009C75C6" w:rsidP="009C75C6">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Mặc dù</w:t>
      </w:r>
      <w:r w:rsidRPr="001C531F">
        <w:rPr>
          <w:rFonts w:ascii="Times New Roman" w:hAnsi="Times New Roman"/>
          <w:sz w:val="24"/>
          <w:szCs w:val="24"/>
          <w:lang w:val="nl-NL"/>
        </w:rPr>
        <w:t xml:space="preserve"> các ngân hàng </w:t>
      </w:r>
      <w:r>
        <w:rPr>
          <w:rFonts w:ascii="Times New Roman" w:hAnsi="Times New Roman"/>
          <w:sz w:val="24"/>
          <w:szCs w:val="24"/>
          <w:lang w:val="nl-NL"/>
        </w:rPr>
        <w:t>T</w:t>
      </w:r>
      <w:r w:rsidRPr="001C531F">
        <w:rPr>
          <w:rFonts w:ascii="Times New Roman" w:hAnsi="Times New Roman"/>
          <w:sz w:val="24"/>
          <w:szCs w:val="24"/>
          <w:lang w:val="nl-NL"/>
        </w:rPr>
        <w:t>rung ương toàn cầu trong năm 202</w:t>
      </w:r>
      <w:r>
        <w:rPr>
          <w:rFonts w:ascii="Times New Roman" w:hAnsi="Times New Roman"/>
          <w:sz w:val="24"/>
          <w:szCs w:val="24"/>
          <w:lang w:val="nl-NL"/>
        </w:rPr>
        <w:t>3</w:t>
      </w:r>
      <w:r w:rsidRPr="001C531F">
        <w:rPr>
          <w:rFonts w:ascii="Times New Roman" w:hAnsi="Times New Roman"/>
          <w:sz w:val="24"/>
          <w:szCs w:val="24"/>
          <w:lang w:val="nl-NL"/>
        </w:rPr>
        <w:t xml:space="preserve"> </w:t>
      </w:r>
      <w:r>
        <w:rPr>
          <w:rFonts w:ascii="Times New Roman" w:hAnsi="Times New Roman"/>
          <w:sz w:val="24"/>
          <w:szCs w:val="24"/>
          <w:lang w:val="nl-NL"/>
        </w:rPr>
        <w:t xml:space="preserve">tiếp tục thắt chặt </w:t>
      </w:r>
      <w:r w:rsidRPr="001C531F">
        <w:rPr>
          <w:rFonts w:ascii="Times New Roman" w:hAnsi="Times New Roman"/>
          <w:sz w:val="24"/>
          <w:szCs w:val="24"/>
          <w:lang w:val="nl-NL"/>
        </w:rPr>
        <w:t xml:space="preserve">để đối mặt với áp lực lạm phát </w:t>
      </w:r>
      <w:r>
        <w:rPr>
          <w:rFonts w:ascii="Times New Roman" w:hAnsi="Times New Roman"/>
          <w:sz w:val="24"/>
          <w:szCs w:val="24"/>
          <w:lang w:val="nl-NL"/>
        </w:rPr>
        <w:t>duy trì mức</w:t>
      </w:r>
      <w:r w:rsidRPr="001C531F">
        <w:rPr>
          <w:rFonts w:ascii="Times New Roman" w:hAnsi="Times New Roman"/>
          <w:sz w:val="24"/>
          <w:szCs w:val="24"/>
          <w:lang w:val="nl-NL"/>
        </w:rPr>
        <w:t xml:space="preserve"> cao </w:t>
      </w:r>
      <w:r>
        <w:rPr>
          <w:rFonts w:ascii="Times New Roman" w:hAnsi="Times New Roman"/>
          <w:sz w:val="24"/>
          <w:szCs w:val="24"/>
          <w:lang w:val="nl-NL"/>
        </w:rPr>
        <w:t xml:space="preserve">trong năm 2023. </w:t>
      </w:r>
      <w:r w:rsidRPr="001C531F">
        <w:rPr>
          <w:rFonts w:ascii="Times New Roman" w:hAnsi="Times New Roman"/>
          <w:sz w:val="24"/>
          <w:szCs w:val="24"/>
          <w:lang w:val="nl-NL"/>
        </w:rPr>
        <w:t xml:space="preserve">Tuy nhiên </w:t>
      </w:r>
      <w:r>
        <w:rPr>
          <w:rFonts w:ascii="Times New Roman" w:hAnsi="Times New Roman"/>
          <w:sz w:val="24"/>
          <w:szCs w:val="24"/>
          <w:lang w:val="nl-NL"/>
        </w:rPr>
        <w:t xml:space="preserve">với việc kiểm soát tốt lạm phát trong nước, </w:t>
      </w:r>
      <w:r w:rsidRPr="001C531F">
        <w:rPr>
          <w:rFonts w:ascii="Times New Roman" w:hAnsi="Times New Roman"/>
          <w:sz w:val="24"/>
          <w:szCs w:val="24"/>
          <w:lang w:val="nl-NL"/>
        </w:rPr>
        <w:t xml:space="preserve">Ngân hàng nhà nước </w:t>
      </w:r>
      <w:r>
        <w:rPr>
          <w:rFonts w:ascii="Times New Roman" w:hAnsi="Times New Roman"/>
          <w:sz w:val="24"/>
          <w:szCs w:val="24"/>
          <w:lang w:val="nl-NL"/>
        </w:rPr>
        <w:t>đã có những động thái</w:t>
      </w:r>
      <w:r w:rsidRPr="001C531F">
        <w:rPr>
          <w:rFonts w:ascii="Times New Roman" w:hAnsi="Times New Roman"/>
          <w:sz w:val="24"/>
          <w:szCs w:val="24"/>
          <w:lang w:val="nl-NL"/>
        </w:rPr>
        <w:t xml:space="preserve"> điều hành chính sách tiền tệ theo hướng </w:t>
      </w:r>
      <w:r>
        <w:rPr>
          <w:rFonts w:ascii="Times New Roman" w:hAnsi="Times New Roman"/>
          <w:sz w:val="24"/>
          <w:szCs w:val="24"/>
          <w:lang w:val="nl-NL"/>
        </w:rPr>
        <w:t>nới lỏng và nỗ lực</w:t>
      </w:r>
      <w:r w:rsidRPr="001C531F">
        <w:rPr>
          <w:rFonts w:ascii="Times New Roman" w:hAnsi="Times New Roman"/>
          <w:sz w:val="24"/>
          <w:szCs w:val="24"/>
          <w:lang w:val="nl-NL"/>
        </w:rPr>
        <w:t xml:space="preserve"> duy trì mặt bằng lãi suất hợp lý nhằm hỗ trợ phục hồi kinh tế. </w:t>
      </w:r>
      <w:r>
        <w:rPr>
          <w:rFonts w:ascii="Times New Roman" w:hAnsi="Times New Roman"/>
          <w:sz w:val="24"/>
          <w:szCs w:val="24"/>
          <w:lang w:val="nl-NL"/>
        </w:rPr>
        <w:t xml:space="preserve">Do đó, lãi suất trái phiếu chính phủ cũng bị </w:t>
      </w:r>
      <w:r w:rsidRPr="001C531F">
        <w:rPr>
          <w:rFonts w:ascii="Times New Roman" w:hAnsi="Times New Roman"/>
          <w:sz w:val="24"/>
          <w:szCs w:val="24"/>
          <w:lang w:val="nl-NL"/>
        </w:rPr>
        <w:t xml:space="preserve">tác động </w:t>
      </w:r>
      <w:r>
        <w:rPr>
          <w:rFonts w:ascii="Times New Roman" w:hAnsi="Times New Roman"/>
          <w:sz w:val="24"/>
          <w:szCs w:val="24"/>
          <w:lang w:val="nl-NL"/>
        </w:rPr>
        <w:t>giảm mạnh trong Quý 4 năm 2023</w:t>
      </w:r>
      <w:r w:rsidRPr="001C531F">
        <w:rPr>
          <w:rFonts w:ascii="Times New Roman" w:hAnsi="Times New Roman"/>
          <w:sz w:val="24"/>
          <w:szCs w:val="24"/>
          <w:lang w:val="nl-NL"/>
        </w:rPr>
        <w:t xml:space="preserve">. </w:t>
      </w:r>
      <w:r>
        <w:rPr>
          <w:rFonts w:ascii="Times New Roman" w:hAnsi="Times New Roman"/>
          <w:sz w:val="24"/>
          <w:szCs w:val="24"/>
          <w:lang w:val="nl-NL"/>
        </w:rPr>
        <w:t xml:space="preserve">Thanh khoản hệ thống dư thừa, cùng với nhu cầu đầu tư các tài sản có tính thanh khoản cao, đồng thời chính sách thúc đẩy đầu tư công sẽ là những động lực giúp cho thị trường trái phiếu chính phủ tiếp tục sôi động trong năm 2024. </w:t>
      </w:r>
    </w:p>
    <w:p w14:paraId="62338E10" w14:textId="77777777" w:rsidR="009C75C6" w:rsidRPr="00630438" w:rsidRDefault="009C75C6" w:rsidP="009C75C6">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Riêng đối với thị trường trái phiếu doanh nghiệp sau giai đoạn</w:t>
      </w:r>
      <w:r w:rsidRPr="00630438">
        <w:rPr>
          <w:rFonts w:ascii="Times New Roman" w:hAnsi="Times New Roman"/>
          <w:sz w:val="24"/>
          <w:szCs w:val="24"/>
          <w:lang w:val="nl-NL"/>
        </w:rPr>
        <w:t xml:space="preserve"> </w:t>
      </w:r>
      <w:r>
        <w:rPr>
          <w:rFonts w:ascii="Times New Roman" w:hAnsi="Times New Roman"/>
          <w:sz w:val="24"/>
          <w:szCs w:val="24"/>
          <w:lang w:val="nl-NL"/>
        </w:rPr>
        <w:t>n</w:t>
      </w:r>
      <w:r w:rsidRPr="00630438">
        <w:rPr>
          <w:rFonts w:ascii="Times New Roman" w:hAnsi="Times New Roman"/>
          <w:sz w:val="24"/>
          <w:szCs w:val="24"/>
          <w:lang w:val="nl-NL"/>
        </w:rPr>
        <w:t>iềm tin suy giảm kết hợp với thanh khoản dòng tiền trả nợ trái phiếu của nhiều doanh nghiệp gặp khó khăn đã khiến thị trường này gia tăng rủi ro</w:t>
      </w:r>
      <w:r>
        <w:rPr>
          <w:rFonts w:ascii="Times New Roman" w:hAnsi="Times New Roman"/>
          <w:sz w:val="24"/>
          <w:szCs w:val="24"/>
          <w:lang w:val="nl-NL"/>
        </w:rPr>
        <w:t>, tuy nhiên đã có tín hiệu</w:t>
      </w:r>
      <w:r w:rsidRPr="008676AE">
        <w:rPr>
          <w:rFonts w:ascii="Times New Roman" w:hAnsi="Times New Roman"/>
          <w:sz w:val="24"/>
          <w:szCs w:val="24"/>
          <w:lang w:val="nl-NL"/>
        </w:rPr>
        <w:t xml:space="preserve"> cho thấy xu hướng trở lại của hoạt động phát hành mới</w:t>
      </w:r>
      <w:r>
        <w:rPr>
          <w:rFonts w:ascii="Times New Roman" w:hAnsi="Times New Roman"/>
          <w:sz w:val="24"/>
          <w:szCs w:val="24"/>
          <w:lang w:val="nl-NL"/>
        </w:rPr>
        <w:t xml:space="preserve"> từ cuối Quý 3. Bên cạnh đó </w:t>
      </w:r>
      <w:r w:rsidRPr="0016017B">
        <w:rPr>
          <w:rFonts w:ascii="Times New Roman" w:hAnsi="Times New Roman"/>
          <w:sz w:val="24"/>
          <w:szCs w:val="24"/>
          <w:lang w:val="nl-NL"/>
        </w:rPr>
        <w:t xml:space="preserve">thị trường giao dịch thứ cấp </w:t>
      </w:r>
      <w:r>
        <w:rPr>
          <w:rFonts w:ascii="Times New Roman" w:hAnsi="Times New Roman"/>
          <w:sz w:val="24"/>
          <w:szCs w:val="24"/>
          <w:lang w:val="nl-NL"/>
        </w:rPr>
        <w:t>trái phiếu doanh nghiệp</w:t>
      </w:r>
      <w:r w:rsidRPr="0016017B">
        <w:rPr>
          <w:rFonts w:ascii="Times New Roman" w:hAnsi="Times New Roman"/>
          <w:sz w:val="24"/>
          <w:szCs w:val="24"/>
          <w:lang w:val="nl-NL"/>
        </w:rPr>
        <w:t xml:space="preserve"> được vận hành chính thức tại HNX từ ngày 19/7/2023 đã tạo sự thanh khoản trên thị trường, tăng cường tính công khai, minh bạch của thị trường và củng cố niềm tin cho nhà đầu tư, hỗ trợ thị trường này phát triển minh bạch và bền vững hơn</w:t>
      </w:r>
      <w:r>
        <w:rPr>
          <w:rFonts w:ascii="Times New Roman" w:hAnsi="Times New Roman"/>
          <w:sz w:val="24"/>
          <w:szCs w:val="24"/>
          <w:lang w:val="nl-NL"/>
        </w:rPr>
        <w:t xml:space="preserve"> trong tương lai.</w:t>
      </w:r>
    </w:p>
    <w:p w14:paraId="04BE8DF5" w14:textId="77777777" w:rsidR="0008741A" w:rsidRDefault="0008741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C6678DA" w14:textId="2397770A"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643D2">
        <w:rPr>
          <w:rFonts w:ascii="Times New Roman" w:hAnsi="Times New Roman"/>
          <w:b/>
          <w:sz w:val="24"/>
          <w:szCs w:val="24"/>
          <w:lang w:val="nl-NL"/>
        </w:rPr>
        <w:t>6</w:t>
      </w:r>
      <w:r w:rsidR="00BE6F63" w:rsidRPr="00B643D2">
        <w:rPr>
          <w:rFonts w:ascii="Times New Roman" w:hAnsi="Times New Roman"/>
          <w:b/>
          <w:sz w:val="24"/>
          <w:szCs w:val="24"/>
          <w:lang w:val="nl-NL"/>
        </w:rPr>
        <w:t>. Thông tin khác</w:t>
      </w:r>
    </w:p>
    <w:p w14:paraId="72FF594F" w14:textId="277B0325" w:rsidR="00062055"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 xml:space="preserve">6.1. </w:t>
      </w:r>
      <w:r w:rsidR="00E92263" w:rsidRPr="001C531F">
        <w:rPr>
          <w:rFonts w:ascii="Times New Roman" w:hAnsi="Times New Roman"/>
          <w:b/>
          <w:bCs/>
          <w:sz w:val="24"/>
          <w:szCs w:val="24"/>
          <w:lang w:val="nl-NL"/>
        </w:rPr>
        <w:t>Ban điều hành Công ty quản lý Quỹ</w:t>
      </w:r>
      <w:r w:rsidR="005F16E8" w:rsidRPr="001C531F">
        <w:rPr>
          <w:rFonts w:ascii="Times New Roman" w:hAnsi="Times New Roman"/>
          <w:b/>
          <w:bCs/>
          <w:sz w:val="24"/>
          <w:szCs w:val="24"/>
          <w:lang w:val="nl-NL"/>
        </w:rPr>
        <w:t xml:space="preserve"> </w:t>
      </w:r>
      <w:r w:rsidR="00062055" w:rsidRPr="001C531F">
        <w:rPr>
          <w:rFonts w:ascii="Times New Roman" w:hAnsi="Times New Roman"/>
          <w:b/>
          <w:bCs/>
          <w:sz w:val="24"/>
          <w:szCs w:val="24"/>
          <w:lang w:val="nl-NL"/>
        </w:rPr>
        <w:t xml:space="preserve"> </w:t>
      </w:r>
    </w:p>
    <w:p w14:paraId="49122FB9" w14:textId="77777777" w:rsidR="00E92263" w:rsidRPr="001C531F"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06984D68" w14:textId="77777777" w:rsidTr="0083372E">
        <w:tc>
          <w:tcPr>
            <w:tcW w:w="2970" w:type="dxa"/>
          </w:tcPr>
          <w:p w14:paraId="6EEB7466"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59DD5D85"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1C59A9E2" w14:textId="77777777" w:rsidR="00DF533C" w:rsidRPr="001C531F" w:rsidRDefault="00DF533C" w:rsidP="00DF533C">
            <w:pPr>
              <w:pStyle w:val="ListParagraph"/>
              <w:tabs>
                <w:tab w:val="left" w:pos="540"/>
              </w:tabs>
              <w:ind w:left="0"/>
              <w:rPr>
                <w:rFonts w:ascii="Times New Roman" w:hAnsi="Times New Roman"/>
                <w:iCs/>
                <w:sz w:val="24"/>
                <w:szCs w:val="24"/>
                <w:lang w:val="nl-NL"/>
              </w:rPr>
            </w:pPr>
          </w:p>
          <w:p w14:paraId="08D79F84" w14:textId="77777777"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3EE8D32"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21ABB44C"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53308846"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07E8B5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05973B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15E1F6B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gia Phân tích Kỹ thuật Thị trường Chứng khoán CMT (Chartered Market Technician);</w:t>
            </w:r>
          </w:p>
          <w:p w14:paraId="18C2B69B"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hành nghề Quản lý Quỹ của Ủy ban Chứng khoán Nhà nước. </w:t>
            </w:r>
          </w:p>
          <w:p w14:paraId="48430894" w14:textId="14DB9513" w:rsidR="00DF533C" w:rsidRPr="001C531F" w:rsidRDefault="00DF533C" w:rsidP="00DF533C">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7FE17026" w14:textId="66095E62" w:rsidR="00DF533C" w:rsidRPr="001C531F" w:rsidRDefault="00DF533C" w:rsidP="00DF533C">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lastRenderedPageBreak/>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bl>
    <w:p w14:paraId="3BCAEBF7" w14:textId="77777777" w:rsidR="00572F1B" w:rsidRPr="001C531F"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6.2.</w:t>
      </w:r>
      <w:r w:rsidR="00315A8E" w:rsidRPr="001C531F">
        <w:rPr>
          <w:rFonts w:ascii="Times New Roman" w:hAnsi="Times New Roman"/>
          <w:b/>
          <w:bCs/>
          <w:sz w:val="24"/>
          <w:szCs w:val="24"/>
          <w:lang w:val="nl-NL"/>
        </w:rPr>
        <w:t xml:space="preserve"> </w:t>
      </w:r>
      <w:r w:rsidR="00BE1598" w:rsidRPr="001C531F">
        <w:rPr>
          <w:rFonts w:ascii="Times New Roman" w:hAnsi="Times New Roman"/>
          <w:b/>
          <w:bCs/>
          <w:sz w:val="24"/>
          <w:szCs w:val="24"/>
          <w:lang w:val="nl-NL"/>
        </w:rPr>
        <w:t>Người điều hành Quỹ</w:t>
      </w:r>
    </w:p>
    <w:p w14:paraId="4670962E" w14:textId="77777777" w:rsidR="00BE1598" w:rsidRPr="001C531F"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59D5C2CB" w14:textId="77777777" w:rsidTr="0083372E">
        <w:tc>
          <w:tcPr>
            <w:tcW w:w="2970" w:type="dxa"/>
          </w:tcPr>
          <w:p w14:paraId="7678AB80" w14:textId="77777777" w:rsidR="00DF533C" w:rsidRPr="001C531F" w:rsidRDefault="00DF533C" w:rsidP="00DF533C">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33F3DDEF" w14:textId="0E5854E6"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223E0894"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40DBDD9F"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4DD1FE05"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Cử nhân Quản trị kinh doanh – Đại học Mở Thành phố Hồ Chí Minh;</w:t>
            </w:r>
          </w:p>
          <w:p w14:paraId="0C0AD6D1"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16DFD0F7"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236060AF"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C7FB1D3" w14:textId="49D15921"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DF533C" w:rsidRPr="001C531F" w14:paraId="3AD01E93" w14:textId="77777777" w:rsidTr="0083372E">
        <w:tc>
          <w:tcPr>
            <w:tcW w:w="2970" w:type="dxa"/>
          </w:tcPr>
          <w:p w14:paraId="4CB98C93" w14:textId="77777777" w:rsidR="00DF533C" w:rsidRPr="001C531F" w:rsidRDefault="00DF533C" w:rsidP="00DF533C">
            <w:pPr>
              <w:pStyle w:val="ListParagraph"/>
              <w:tabs>
                <w:tab w:val="left" w:pos="540"/>
              </w:tabs>
              <w:spacing w:before="120"/>
              <w:ind w:left="0"/>
              <w:jc w:val="both"/>
              <w:rPr>
                <w:rFonts w:ascii="Times New Roman" w:hAnsi="Times New Roman"/>
                <w:sz w:val="24"/>
                <w:szCs w:val="24"/>
                <w:lang w:val="nl-NL"/>
              </w:rPr>
            </w:pPr>
            <w:r w:rsidRPr="001C531F">
              <w:rPr>
                <w:rFonts w:ascii="Times New Roman" w:hAnsi="Times New Roman"/>
                <w:b/>
                <w:bCs/>
                <w:iCs/>
                <w:sz w:val="24"/>
                <w:szCs w:val="24"/>
                <w:lang w:val="nl-NL"/>
              </w:rPr>
              <w:t>Bà</w:t>
            </w:r>
            <w:r w:rsidRPr="001C531F">
              <w:rPr>
                <w:rFonts w:ascii="Times New Roman" w:hAnsi="Times New Roman"/>
                <w:i/>
                <w:sz w:val="24"/>
                <w:szCs w:val="24"/>
                <w:lang w:val="nl-NL"/>
              </w:rPr>
              <w:t xml:space="preserve"> </w:t>
            </w:r>
            <w:r w:rsidRPr="001C531F">
              <w:rPr>
                <w:rFonts w:ascii="Times New Roman" w:hAnsi="Times New Roman"/>
                <w:b/>
                <w:bCs/>
                <w:sz w:val="24"/>
                <w:szCs w:val="24"/>
                <w:lang w:val="nl-NL"/>
              </w:rPr>
              <w:t>Khuất Thị Thu Hiền</w:t>
            </w:r>
            <w:r w:rsidRPr="001C531F">
              <w:rPr>
                <w:rFonts w:ascii="Times New Roman" w:hAnsi="Times New Roman"/>
                <w:b/>
                <w:sz w:val="24"/>
                <w:szCs w:val="24"/>
                <w:lang w:val="nl-NL"/>
              </w:rPr>
              <w:t>,</w:t>
            </w:r>
          </w:p>
          <w:p w14:paraId="7E95BEBC" w14:textId="0552CD6E"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Phụ trách hoạt động giao dịch chứng khoán</w:t>
            </w:r>
          </w:p>
        </w:tc>
        <w:tc>
          <w:tcPr>
            <w:tcW w:w="6390" w:type="dxa"/>
          </w:tcPr>
          <w:p w14:paraId="0C2D40F1"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3F21099C"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Đại học Kinh tế Thành phố Hồ Chí Minh, chuyên ngành Kế toán – Kiểm toán;</w:t>
            </w:r>
          </w:p>
          <w:p w14:paraId="717A7804"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Văn bằng Phân tích tài chính CFA của Học viện CFA (Mỹ) bậc 1;</w:t>
            </w:r>
          </w:p>
          <w:p w14:paraId="025B2333"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7D6204CF"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345F7CA0"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E3CE79B" w14:textId="77777777"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Kông), thành viên của Tập đoàn Tài chính Mirae Asset (Hàn Quốc). </w:t>
            </w:r>
          </w:p>
          <w:p w14:paraId="48853F09" w14:textId="549FA943" w:rsidR="00DF533C" w:rsidRPr="001C531F" w:rsidRDefault="00DF533C" w:rsidP="00DF533C">
            <w:pPr>
              <w:spacing w:before="60" w:after="60"/>
              <w:jc w:val="both"/>
              <w:rPr>
                <w:rFonts w:ascii="Times New Roman" w:hAnsi="Times New Roman"/>
                <w:sz w:val="24"/>
                <w:szCs w:val="24"/>
              </w:rPr>
            </w:pPr>
          </w:p>
        </w:tc>
      </w:tr>
    </w:tbl>
    <w:p w14:paraId="4C753269" w14:textId="53A4464A" w:rsidR="0093157F" w:rsidRPr="001C531F" w:rsidRDefault="0093157F">
      <w:pPr>
        <w:spacing w:after="160" w:line="259" w:lineRule="auto"/>
        <w:rPr>
          <w:rFonts w:ascii="Times New Roman" w:hAnsi="Times New Roman"/>
          <w:sz w:val="24"/>
          <w:szCs w:val="24"/>
          <w:lang w:val="nl-NL"/>
        </w:rPr>
      </w:pPr>
    </w:p>
    <w:p w14:paraId="3B9AB041" w14:textId="3D8CAA21" w:rsidR="00BE1598"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6.3.</w:t>
      </w:r>
      <w:r w:rsidR="004C7F20" w:rsidRPr="001C531F">
        <w:rPr>
          <w:rFonts w:ascii="Times New Roman" w:hAnsi="Times New Roman"/>
          <w:b/>
          <w:bCs/>
          <w:sz w:val="24"/>
          <w:szCs w:val="24"/>
          <w:lang w:val="nl-NL"/>
        </w:rPr>
        <w:t xml:space="preserve"> Ban Đại diện Quỹ</w:t>
      </w:r>
    </w:p>
    <w:p w14:paraId="3868855B" w14:textId="77777777" w:rsidR="004C7F20" w:rsidRPr="001C531F"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73433A03" w14:textId="77777777" w:rsidTr="0083372E">
        <w:tc>
          <w:tcPr>
            <w:tcW w:w="2970" w:type="dxa"/>
          </w:tcPr>
          <w:p w14:paraId="51654A88"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Đỗ Hùng Việt</w:t>
            </w:r>
          </w:p>
          <w:p w14:paraId="0FBFF604" w14:textId="35E93573" w:rsidR="00DF533C" w:rsidRPr="001C531F" w:rsidRDefault="00DF533C" w:rsidP="00DF533C">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744CA105"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6B46D098"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DF533C" w:rsidRPr="001C531F" w14:paraId="288605CE" w14:textId="77777777" w:rsidTr="0083372E">
        <w:tc>
          <w:tcPr>
            <w:tcW w:w="2970" w:type="dxa"/>
          </w:tcPr>
          <w:p w14:paraId="308196FB"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Huỳnh Văn Dũng</w:t>
            </w:r>
          </w:p>
          <w:p w14:paraId="54992C26" w14:textId="7689EF53"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729DED0B"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0117A67D" w14:textId="77777777"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w:t>
            </w:r>
            <w:r w:rsidRPr="001C531F">
              <w:rPr>
                <w:rFonts w:ascii="Times New Roman" w:hAnsi="Times New Roman"/>
                <w:sz w:val="24"/>
                <w:szCs w:val="24"/>
                <w:lang w:val="nl-NL"/>
              </w:rPr>
              <w:lastRenderedPageBreak/>
              <w:t>và đã từng là Chủ nhiệm Kiểm toán cao cấp của VACO – Deloitte JV.</w:t>
            </w:r>
          </w:p>
          <w:p w14:paraId="38EAF356" w14:textId="16BD37CE"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DF533C" w:rsidRPr="001C531F" w14:paraId="1FAC4175" w14:textId="77777777" w:rsidTr="0083372E">
        <w:tc>
          <w:tcPr>
            <w:tcW w:w="2970" w:type="dxa"/>
          </w:tcPr>
          <w:p w14:paraId="0FB1BE10" w14:textId="77777777" w:rsidR="00DF533C" w:rsidRPr="001C531F" w:rsidRDefault="00DF533C" w:rsidP="00DF533C">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lastRenderedPageBreak/>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7925ECAC" w14:textId="30D53625"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rPr>
              <w:t xml:space="preserve">Thành </w:t>
            </w:r>
            <w:proofErr w:type="spellStart"/>
            <w:r w:rsidRPr="001C531F">
              <w:rPr>
                <w:rFonts w:ascii="Times New Roman" w:hAnsi="Times New Roman"/>
                <w:iCs/>
                <w:sz w:val="24"/>
                <w:szCs w:val="24"/>
              </w:rPr>
              <w:t>viên</w:t>
            </w:r>
            <w:proofErr w:type="spellEnd"/>
          </w:p>
        </w:tc>
        <w:tc>
          <w:tcPr>
            <w:tcW w:w="6390" w:type="dxa"/>
          </w:tcPr>
          <w:p w14:paraId="315DE8A1" w14:textId="77777777" w:rsidR="00DF533C" w:rsidRPr="001C531F" w:rsidRDefault="00DF533C" w:rsidP="00DF533C">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Công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21CFF766" w14:textId="77777777"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Việt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Công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Các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5C4A0B9C" w14:textId="7412928E"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Thương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Quốc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Trường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Đoàn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Thành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Chí Minh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Châu Á Thái Bình Dương.</w:t>
            </w:r>
          </w:p>
        </w:tc>
      </w:tr>
    </w:tbl>
    <w:p w14:paraId="0B24B535" w14:textId="4BEB00B3"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591B50" w:rsidRPr="001C531F">
        <w:rPr>
          <w:rFonts w:ascii="Times New Roman" w:eastAsia="Times New Roman" w:hAnsi="Times New Roman"/>
          <w:i/>
          <w:sz w:val="24"/>
          <w:szCs w:val="24"/>
          <w:lang w:val="nl-NL"/>
        </w:rPr>
        <w:t>1</w:t>
      </w:r>
      <w:r w:rsidR="00A85394">
        <w:rPr>
          <w:rFonts w:ascii="Times New Roman" w:eastAsia="Times New Roman" w:hAnsi="Times New Roman"/>
          <w:i/>
          <w:sz w:val="24"/>
          <w:szCs w:val="24"/>
          <w:lang w:val="nl-NL"/>
        </w:rPr>
        <w:t>2</w:t>
      </w:r>
      <w:r w:rsidRPr="001C531F">
        <w:rPr>
          <w:rFonts w:ascii="Times New Roman" w:eastAsia="Times New Roman" w:hAnsi="Times New Roman"/>
          <w:i/>
          <w:sz w:val="24"/>
          <w:szCs w:val="24"/>
          <w:lang w:val="nl-NL"/>
        </w:rPr>
        <w:t xml:space="preserve"> tháng </w:t>
      </w:r>
      <w:r w:rsidR="00251E2B">
        <w:rPr>
          <w:rFonts w:ascii="Times New Roman" w:eastAsia="Times New Roman" w:hAnsi="Times New Roman"/>
          <w:i/>
          <w:sz w:val="24"/>
          <w:szCs w:val="24"/>
          <w:lang w:val="nl-NL"/>
        </w:rPr>
        <w:t>01</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251E2B">
        <w:rPr>
          <w:rFonts w:ascii="Times New Roman" w:eastAsia="Times New Roman" w:hAnsi="Times New Roman"/>
          <w:i/>
          <w:sz w:val="24"/>
          <w:szCs w:val="24"/>
          <w:lang w:val="nl-NL"/>
        </w:rPr>
        <w:t>4</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1"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5"/>
  </w:num>
  <w:num w:numId="5" w16cid:durableId="703869931">
    <w:abstractNumId w:val="14"/>
  </w:num>
  <w:num w:numId="6" w16cid:durableId="619924051">
    <w:abstractNumId w:val="3"/>
  </w:num>
  <w:num w:numId="7" w16cid:durableId="485123547">
    <w:abstractNumId w:val="12"/>
  </w:num>
  <w:num w:numId="8" w16cid:durableId="805858946">
    <w:abstractNumId w:val="11"/>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3"/>
  </w:num>
  <w:num w:numId="15" w16cid:durableId="534853972">
    <w:abstractNumId w:val="0"/>
  </w:num>
  <w:num w:numId="16" w16cid:durableId="2067296686">
    <w:abstractNumId w:val="10"/>
  </w:num>
  <w:num w:numId="17" w16cid:durableId="1861624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56F20"/>
    <w:rsid w:val="000600E0"/>
    <w:rsid w:val="00062055"/>
    <w:rsid w:val="0008741A"/>
    <w:rsid w:val="00087AE7"/>
    <w:rsid w:val="00091CAB"/>
    <w:rsid w:val="000C014D"/>
    <w:rsid w:val="000C4474"/>
    <w:rsid w:val="000C79F8"/>
    <w:rsid w:val="000D074B"/>
    <w:rsid w:val="000D3A01"/>
    <w:rsid w:val="000D7D55"/>
    <w:rsid w:val="000E3B0B"/>
    <w:rsid w:val="000E5FE9"/>
    <w:rsid w:val="000F2123"/>
    <w:rsid w:val="000F33CC"/>
    <w:rsid w:val="000F601D"/>
    <w:rsid w:val="00107953"/>
    <w:rsid w:val="00116153"/>
    <w:rsid w:val="00123825"/>
    <w:rsid w:val="001247A8"/>
    <w:rsid w:val="00131315"/>
    <w:rsid w:val="00137C1F"/>
    <w:rsid w:val="00146B71"/>
    <w:rsid w:val="00151BC4"/>
    <w:rsid w:val="001660FB"/>
    <w:rsid w:val="0017714B"/>
    <w:rsid w:val="0019206F"/>
    <w:rsid w:val="001966AE"/>
    <w:rsid w:val="001B0B30"/>
    <w:rsid w:val="001B1BE2"/>
    <w:rsid w:val="001B784B"/>
    <w:rsid w:val="001C4B96"/>
    <w:rsid w:val="001C531F"/>
    <w:rsid w:val="001D49A9"/>
    <w:rsid w:val="001E3A51"/>
    <w:rsid w:val="001E40A2"/>
    <w:rsid w:val="001E4811"/>
    <w:rsid w:val="00220EA1"/>
    <w:rsid w:val="002243DA"/>
    <w:rsid w:val="002333C6"/>
    <w:rsid w:val="00244C64"/>
    <w:rsid w:val="00245818"/>
    <w:rsid w:val="00251E2B"/>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37B9E"/>
    <w:rsid w:val="003630C7"/>
    <w:rsid w:val="00363C83"/>
    <w:rsid w:val="00370231"/>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94F7E"/>
    <w:rsid w:val="004C3F63"/>
    <w:rsid w:val="004C7F20"/>
    <w:rsid w:val="004D0EF7"/>
    <w:rsid w:val="004E41BD"/>
    <w:rsid w:val="00503EB5"/>
    <w:rsid w:val="00515BCA"/>
    <w:rsid w:val="0052162A"/>
    <w:rsid w:val="00521F76"/>
    <w:rsid w:val="00523419"/>
    <w:rsid w:val="0052502D"/>
    <w:rsid w:val="005256D6"/>
    <w:rsid w:val="0053737B"/>
    <w:rsid w:val="00540D17"/>
    <w:rsid w:val="00551946"/>
    <w:rsid w:val="00551DCB"/>
    <w:rsid w:val="00572F1B"/>
    <w:rsid w:val="005858BC"/>
    <w:rsid w:val="0058767D"/>
    <w:rsid w:val="00591B50"/>
    <w:rsid w:val="005A23DB"/>
    <w:rsid w:val="005A265A"/>
    <w:rsid w:val="005A4E9C"/>
    <w:rsid w:val="005B290A"/>
    <w:rsid w:val="005B618E"/>
    <w:rsid w:val="005C0B11"/>
    <w:rsid w:val="005E4081"/>
    <w:rsid w:val="005E549F"/>
    <w:rsid w:val="005F16E8"/>
    <w:rsid w:val="005F188A"/>
    <w:rsid w:val="005F772D"/>
    <w:rsid w:val="00607B92"/>
    <w:rsid w:val="00631DA1"/>
    <w:rsid w:val="0064290A"/>
    <w:rsid w:val="006750E8"/>
    <w:rsid w:val="00676F73"/>
    <w:rsid w:val="00677949"/>
    <w:rsid w:val="006902A3"/>
    <w:rsid w:val="00692068"/>
    <w:rsid w:val="006A5246"/>
    <w:rsid w:val="006B2F2D"/>
    <w:rsid w:val="006D2701"/>
    <w:rsid w:val="006D6A1B"/>
    <w:rsid w:val="006F1519"/>
    <w:rsid w:val="006F7015"/>
    <w:rsid w:val="00701DBC"/>
    <w:rsid w:val="00713CC7"/>
    <w:rsid w:val="007237A4"/>
    <w:rsid w:val="007316AB"/>
    <w:rsid w:val="00736123"/>
    <w:rsid w:val="00747879"/>
    <w:rsid w:val="00753C12"/>
    <w:rsid w:val="00756A76"/>
    <w:rsid w:val="00763691"/>
    <w:rsid w:val="00764C46"/>
    <w:rsid w:val="007808C8"/>
    <w:rsid w:val="00790BCF"/>
    <w:rsid w:val="00792A48"/>
    <w:rsid w:val="007A2D4E"/>
    <w:rsid w:val="007B289D"/>
    <w:rsid w:val="007C5B05"/>
    <w:rsid w:val="007C79FA"/>
    <w:rsid w:val="008001E9"/>
    <w:rsid w:val="00804BBD"/>
    <w:rsid w:val="00807726"/>
    <w:rsid w:val="00816829"/>
    <w:rsid w:val="00826BB2"/>
    <w:rsid w:val="00830EAF"/>
    <w:rsid w:val="0083372E"/>
    <w:rsid w:val="00860234"/>
    <w:rsid w:val="00860A96"/>
    <w:rsid w:val="008707C6"/>
    <w:rsid w:val="008731A7"/>
    <w:rsid w:val="00883039"/>
    <w:rsid w:val="008939A1"/>
    <w:rsid w:val="008971AB"/>
    <w:rsid w:val="008D629B"/>
    <w:rsid w:val="008E75CF"/>
    <w:rsid w:val="008F2B2D"/>
    <w:rsid w:val="008F3818"/>
    <w:rsid w:val="00912E19"/>
    <w:rsid w:val="00922567"/>
    <w:rsid w:val="0093157F"/>
    <w:rsid w:val="0093357C"/>
    <w:rsid w:val="00935B7F"/>
    <w:rsid w:val="00951176"/>
    <w:rsid w:val="00963F44"/>
    <w:rsid w:val="009648A6"/>
    <w:rsid w:val="0096793F"/>
    <w:rsid w:val="00971F5D"/>
    <w:rsid w:val="0097528B"/>
    <w:rsid w:val="00981F7A"/>
    <w:rsid w:val="00982758"/>
    <w:rsid w:val="00985B28"/>
    <w:rsid w:val="0099238D"/>
    <w:rsid w:val="009A387A"/>
    <w:rsid w:val="009A6DFD"/>
    <w:rsid w:val="009B2282"/>
    <w:rsid w:val="009C5637"/>
    <w:rsid w:val="009C75C6"/>
    <w:rsid w:val="009D7171"/>
    <w:rsid w:val="009F4856"/>
    <w:rsid w:val="009F4E9A"/>
    <w:rsid w:val="00A04A2C"/>
    <w:rsid w:val="00A05C91"/>
    <w:rsid w:val="00A062A9"/>
    <w:rsid w:val="00A27B9B"/>
    <w:rsid w:val="00A377D1"/>
    <w:rsid w:val="00A42F64"/>
    <w:rsid w:val="00A474F7"/>
    <w:rsid w:val="00A56AD1"/>
    <w:rsid w:val="00A6592B"/>
    <w:rsid w:val="00A85394"/>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0F98"/>
    <w:rsid w:val="00B0433F"/>
    <w:rsid w:val="00B10F95"/>
    <w:rsid w:val="00B11087"/>
    <w:rsid w:val="00B16AFD"/>
    <w:rsid w:val="00B17BB1"/>
    <w:rsid w:val="00B31181"/>
    <w:rsid w:val="00B32217"/>
    <w:rsid w:val="00B32E8D"/>
    <w:rsid w:val="00B354D5"/>
    <w:rsid w:val="00B458D1"/>
    <w:rsid w:val="00B45DF7"/>
    <w:rsid w:val="00B6043B"/>
    <w:rsid w:val="00B63DD9"/>
    <w:rsid w:val="00B643D2"/>
    <w:rsid w:val="00B83A7D"/>
    <w:rsid w:val="00B97429"/>
    <w:rsid w:val="00B97B26"/>
    <w:rsid w:val="00BA4D7F"/>
    <w:rsid w:val="00BC67FC"/>
    <w:rsid w:val="00BD079F"/>
    <w:rsid w:val="00BE1598"/>
    <w:rsid w:val="00BE6F63"/>
    <w:rsid w:val="00BF44CF"/>
    <w:rsid w:val="00BF6F51"/>
    <w:rsid w:val="00C20E83"/>
    <w:rsid w:val="00C326B2"/>
    <w:rsid w:val="00C3684A"/>
    <w:rsid w:val="00C41CA6"/>
    <w:rsid w:val="00C5103F"/>
    <w:rsid w:val="00C527C7"/>
    <w:rsid w:val="00C5765C"/>
    <w:rsid w:val="00C6695F"/>
    <w:rsid w:val="00C95B10"/>
    <w:rsid w:val="00CA76CF"/>
    <w:rsid w:val="00CB2F1D"/>
    <w:rsid w:val="00CC061A"/>
    <w:rsid w:val="00CC67A1"/>
    <w:rsid w:val="00CD495C"/>
    <w:rsid w:val="00CE2A36"/>
    <w:rsid w:val="00D10122"/>
    <w:rsid w:val="00D11DF9"/>
    <w:rsid w:val="00D135E8"/>
    <w:rsid w:val="00D25F1B"/>
    <w:rsid w:val="00D55232"/>
    <w:rsid w:val="00D66826"/>
    <w:rsid w:val="00D85C46"/>
    <w:rsid w:val="00DA101D"/>
    <w:rsid w:val="00DA30AE"/>
    <w:rsid w:val="00DC1FD1"/>
    <w:rsid w:val="00DE004E"/>
    <w:rsid w:val="00DE2EB9"/>
    <w:rsid w:val="00DF533C"/>
    <w:rsid w:val="00E0018A"/>
    <w:rsid w:val="00E0138A"/>
    <w:rsid w:val="00E03D4B"/>
    <w:rsid w:val="00E11368"/>
    <w:rsid w:val="00E11ADF"/>
    <w:rsid w:val="00E128F3"/>
    <w:rsid w:val="00E172E4"/>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4A9C"/>
    <w:rsid w:val="00EE2193"/>
    <w:rsid w:val="00EE3F61"/>
    <w:rsid w:val="00EF41E2"/>
    <w:rsid w:val="00EF622A"/>
    <w:rsid w:val="00F00511"/>
    <w:rsid w:val="00F01A1F"/>
    <w:rsid w:val="00F04EB6"/>
    <w:rsid w:val="00F11A59"/>
    <w:rsid w:val="00F23C43"/>
    <w:rsid w:val="00F34FB9"/>
    <w:rsid w:val="00F56D83"/>
    <w:rsid w:val="00F72260"/>
    <w:rsid w:val="00F759E4"/>
    <w:rsid w:val="00F87339"/>
    <w:rsid w:val="00F948B4"/>
    <w:rsid w:val="00F977B5"/>
    <w:rsid w:val="00FA0348"/>
    <w:rsid w:val="00FA2A53"/>
    <w:rsid w:val="00FA4EB8"/>
    <w:rsid w:val="00FB33CA"/>
    <w:rsid w:val="00FB6B11"/>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 w:type="paragraph" w:styleId="Revision">
    <w:name w:val="Revision"/>
    <w:hidden/>
    <w:uiPriority w:val="99"/>
    <w:semiHidden/>
    <w:rsid w:val="00F759E4"/>
    <w:pPr>
      <w:spacing w:after="0" w:line="240" w:lineRule="auto"/>
    </w:pPr>
    <w:rPr>
      <w:rFonts w:ascii="Calibri" w:eastAsia="Calibri" w:hAnsi="Calibri" w:cs="Times New Roman"/>
    </w:rPr>
  </w:style>
  <w:style w:type="character" w:customStyle="1" w:styleId="ui-provider">
    <w:name w:val="ui-provider"/>
    <w:basedOn w:val="DefaultParagraphFont"/>
    <w:rsid w:val="009C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5697340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NAV/CCQ</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9.0883691492058188E-2"/>
          <c:w val="0.85940961695285645"/>
          <c:h val="0.77516486685631425"/>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Chart!$A$2:$A$179</c:f>
              <c:numCache>
                <c:formatCode>[$-409]d\-mmm\-yy;@</c:formatCode>
                <c:ptCount val="178"/>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numCache>
            </c:numRef>
          </c:cat>
          <c:val>
            <c:numRef>
              <c:f>Chart!$B$2:$B$179</c:f>
              <c:numCache>
                <c:formatCode>_(* #,##0.00_);_(* \(#,##0.00\);_(* "-"??_);_(@_)</c:formatCode>
                <c:ptCount val="178"/>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pt idx="117">
                  <c:v>10195.65</c:v>
                </c:pt>
                <c:pt idx="118">
                  <c:v>10198.67</c:v>
                </c:pt>
                <c:pt idx="119">
                  <c:v>10300.14</c:v>
                </c:pt>
                <c:pt idx="120">
                  <c:v>10258.549999999999</c:v>
                </c:pt>
                <c:pt idx="121">
                  <c:v>10259.84</c:v>
                </c:pt>
                <c:pt idx="122">
                  <c:v>10267.35</c:v>
                </c:pt>
                <c:pt idx="123">
                  <c:v>10282.870000000001</c:v>
                </c:pt>
                <c:pt idx="124">
                  <c:v>10466.66</c:v>
                </c:pt>
                <c:pt idx="125">
                  <c:v>10475.6</c:v>
                </c:pt>
                <c:pt idx="126">
                  <c:v>10471.42</c:v>
                </c:pt>
                <c:pt idx="127">
                  <c:v>10477.76</c:v>
                </c:pt>
                <c:pt idx="128">
                  <c:v>10534.32</c:v>
                </c:pt>
                <c:pt idx="129">
                  <c:v>10558.5</c:v>
                </c:pt>
                <c:pt idx="130">
                  <c:v>10584.17</c:v>
                </c:pt>
                <c:pt idx="131">
                  <c:v>10487.52</c:v>
                </c:pt>
                <c:pt idx="132">
                  <c:v>10492.1</c:v>
                </c:pt>
                <c:pt idx="133">
                  <c:v>10499.07</c:v>
                </c:pt>
                <c:pt idx="134">
                  <c:v>10392.84</c:v>
                </c:pt>
                <c:pt idx="135">
                  <c:v>10400.49</c:v>
                </c:pt>
                <c:pt idx="136">
                  <c:v>10409.6</c:v>
                </c:pt>
                <c:pt idx="137">
                  <c:v>10423.91</c:v>
                </c:pt>
                <c:pt idx="138">
                  <c:v>10538.91</c:v>
                </c:pt>
                <c:pt idx="139">
                  <c:v>10584.41</c:v>
                </c:pt>
                <c:pt idx="140">
                  <c:v>10526.12</c:v>
                </c:pt>
                <c:pt idx="141">
                  <c:v>10448.469999999999</c:v>
                </c:pt>
                <c:pt idx="142">
                  <c:v>10483.969999999999</c:v>
                </c:pt>
                <c:pt idx="143">
                  <c:v>10461.9</c:v>
                </c:pt>
                <c:pt idx="144">
                  <c:v>10563.86</c:v>
                </c:pt>
                <c:pt idx="145">
                  <c:v>10648.79</c:v>
                </c:pt>
                <c:pt idx="146">
                  <c:v>10616.8</c:v>
                </c:pt>
                <c:pt idx="147">
                  <c:v>10621.9</c:v>
                </c:pt>
                <c:pt idx="148">
                  <c:v>10647.06</c:v>
                </c:pt>
                <c:pt idx="149">
                  <c:v>10522.1</c:v>
                </c:pt>
                <c:pt idx="150">
                  <c:v>10676.44</c:v>
                </c:pt>
                <c:pt idx="151">
                  <c:v>10752.01</c:v>
                </c:pt>
                <c:pt idx="152">
                  <c:v>10627.86</c:v>
                </c:pt>
                <c:pt idx="153">
                  <c:v>10773.41</c:v>
                </c:pt>
                <c:pt idx="154">
                  <c:v>10903.18</c:v>
                </c:pt>
                <c:pt idx="155">
                  <c:v>10992.01</c:v>
                </c:pt>
                <c:pt idx="156">
                  <c:v>10994.42</c:v>
                </c:pt>
                <c:pt idx="157">
                  <c:v>11001.54</c:v>
                </c:pt>
                <c:pt idx="158">
                  <c:v>11000.55</c:v>
                </c:pt>
                <c:pt idx="159">
                  <c:v>11017.48</c:v>
                </c:pt>
                <c:pt idx="160">
                  <c:v>11036.6</c:v>
                </c:pt>
                <c:pt idx="161">
                  <c:v>11022.63</c:v>
                </c:pt>
                <c:pt idx="162">
                  <c:v>11025.62</c:v>
                </c:pt>
                <c:pt idx="163">
                  <c:v>11033.02</c:v>
                </c:pt>
                <c:pt idx="164">
                  <c:v>11052.39</c:v>
                </c:pt>
                <c:pt idx="165">
                  <c:v>11050.32</c:v>
                </c:pt>
                <c:pt idx="166">
                  <c:v>11075.2</c:v>
                </c:pt>
                <c:pt idx="167">
                  <c:v>11077.25</c:v>
                </c:pt>
                <c:pt idx="168">
                  <c:v>10982.51</c:v>
                </c:pt>
                <c:pt idx="169">
                  <c:v>11108.17</c:v>
                </c:pt>
                <c:pt idx="170">
                  <c:v>10968.54</c:v>
                </c:pt>
                <c:pt idx="171">
                  <c:v>10973.55</c:v>
                </c:pt>
                <c:pt idx="172">
                  <c:v>10975.12</c:v>
                </c:pt>
                <c:pt idx="173">
                  <c:v>10987.17</c:v>
                </c:pt>
                <c:pt idx="174">
                  <c:v>10991.12</c:v>
                </c:pt>
                <c:pt idx="175" formatCode="General">
                  <c:v>10988.46</c:v>
                </c:pt>
                <c:pt idx="176" formatCode="General">
                  <c:v>11017.72</c:v>
                </c:pt>
                <c:pt idx="177" formatCode="General">
                  <c:v>11024.66</c:v>
                </c:pt>
              </c:numCache>
            </c:numRef>
          </c:val>
          <c:smooth val="0"/>
          <c:extLst>
            <c:ext xmlns:c16="http://schemas.microsoft.com/office/drawing/2014/chart" uri="{C3380CC4-5D6E-409C-BE32-E72D297353CC}">
              <c16:uniqueId val="{00000000-6509-45F3-9DAB-291C7FC8A60A}"/>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Chart!$A$2:$A$179</c:f>
              <c:numCache>
                <c:formatCode>[$-409]d\-mmm\-yy;@</c:formatCode>
                <c:ptCount val="178"/>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numCache>
            </c:numRef>
          </c:cat>
          <c:val>
            <c:numRef>
              <c:f>Chart!$C$2:$C$18</c:f>
            </c:numRef>
          </c:val>
          <c:smooth val="0"/>
          <c:extLst>
            <c:ext xmlns:c16="http://schemas.microsoft.com/office/drawing/2014/chart" uri="{C3380CC4-5D6E-409C-BE32-E72D297353CC}">
              <c16:uniqueId val="{00000001-6509-45F3-9DAB-291C7FC8A60A}"/>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Chart!$A$2:$A$179</c:f>
              <c:numCache>
                <c:formatCode>[$-409]d\-mmm\-yy;@</c:formatCode>
                <c:ptCount val="178"/>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numCache>
            </c:numRef>
          </c:cat>
          <c:val>
            <c:numRef>
              <c:f>Chart!$D$2:$D$18</c:f>
            </c:numRef>
          </c:val>
          <c:smooth val="0"/>
          <c:extLst>
            <c:ext xmlns:c16="http://schemas.microsoft.com/office/drawing/2014/chart" uri="{C3380CC4-5D6E-409C-BE32-E72D297353CC}">
              <c16:uniqueId val="{00000002-6509-45F3-9DAB-291C7FC8A60A}"/>
            </c:ext>
          </c:extLst>
        </c:ser>
        <c:dLbls>
          <c:showLegendKey val="0"/>
          <c:showVal val="0"/>
          <c:showCatName val="0"/>
          <c:showSerName val="0"/>
          <c:showPercent val="0"/>
          <c:showBubbleSize val="0"/>
        </c:dLbls>
        <c:smooth val="0"/>
        <c:axId val="528596872"/>
        <c:axId val="518169832"/>
      </c:lineChart>
      <c:dateAx>
        <c:axId val="528596872"/>
        <c:scaling>
          <c:orientation val="minMax"/>
          <c:max val="45291"/>
          <c:min val="44228"/>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99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100"/>
        <c:min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K6HfbZqOvn9EJCAx0J1fF6lPcLE=</DigestValue>
    </Reference>
    <Reference Type="http://www.w3.org/2000/09/xmldsig#Object" URI="#idOfficeObject">
      <DigestMethod Algorithm="http://www.w3.org/2000/09/xmldsig#sha1"/>
      <DigestValue>YcmIlQqTZE41EJFT6EIVUharpQA=</DigestValue>
    </Reference>
    <Reference Type="http://uri.etsi.org/01903#SignedProperties" URI="#idSignedProperties">
      <Transforms>
        <Transform Algorithm="http://www.w3.org/TR/2001/REC-xml-c14n-20010315"/>
      </Transforms>
      <DigestMethod Algorithm="http://www.w3.org/2000/09/xmldsig#sha1"/>
      <DigestValue>weNGhvqe42MOZIVqI6sj6SO/W9c=</DigestValue>
    </Reference>
  </SignedInfo>
  <SignatureValue>F+H45HLpYRQ83ZjeWwGfl7DPIYIOQd33sRcDH2A7bzizyXZuasAapxTKEjCsOMqbnEGpnLyc8JKY
AYq5YTIUblBYpY2N3JrpjW/rwhnnQAu3SUWwX30HJHLsJ6aeHNyh3EcKMcUXJeGjmEnnM8iuMlV4
UMpfals39JRMyvG/aU8=</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cJDypA3O9DtKpfoDEsq7oHsETJ4=</DigestValue>
      </Reference>
      <Reference URI="/word/charts/chart1.xml?ContentType=application/vnd.openxmlformats-officedocument.drawingml.chart+xml">
        <DigestMethod Algorithm="http://www.w3.org/2000/09/xmldsig#sha1"/>
        <DigestValue>G3tS+0Sb4yXd1HgWSxS0/4q2VJw=</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eTO4vxbPiLOTlHlf3fPt+T+tIE0=</DigestValue>
      </Reference>
      <Reference URI="/word/fontTable.xml?ContentType=application/vnd.openxmlformats-officedocument.wordprocessingml.fontTable+xml">
        <DigestMethod Algorithm="http://www.w3.org/2000/09/xmldsig#sha1"/>
        <DigestValue>mvbr9XjLQ4nB+cdNtDhb6FaZxGo=</DigestValue>
      </Reference>
      <Reference URI="/word/numbering.xml?ContentType=application/vnd.openxmlformats-officedocument.wordprocessingml.numbering+xml">
        <DigestMethod Algorithm="http://www.w3.org/2000/09/xmldsig#sha1"/>
        <DigestValue>xx7o38MiMK0pPEiujvVyw3QkiTI=</DigestValue>
      </Reference>
      <Reference URI="/word/settings.xml?ContentType=application/vnd.openxmlformats-officedocument.wordprocessingml.settings+xml">
        <DigestMethod Algorithm="http://www.w3.org/2000/09/xmldsig#sha1"/>
        <DigestValue>WIR/qVsWVvxMRc8p44+Z/Y9atrw=</DigestValue>
      </Reference>
      <Reference URI="/word/styles.xml?ContentType=application/vnd.openxmlformats-officedocument.wordprocessingml.styles+xml">
        <DigestMethod Algorithm="http://www.w3.org/2000/09/xmldsig#sha1"/>
        <DigestValue>e3J9vFXwyYf1IAPrqQK8bZDTOTo=</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e465PUxgwT4r1fI2RKzF6LdiLP0=</DigestValue>
      </Reference>
    </Manifest>
    <SignatureProperties>
      <SignatureProperty Id="idSignatureTime" Target="#idPackageSignature">
        <mdssi:SignatureTime xmlns:mdssi="http://schemas.openxmlformats.org/package/2006/digital-signature">
          <mdssi:Format>YYYY-MM-DDThh:mm:ssTZD</mdssi:Format>
          <mdssi:Value>2024-01-15T11:19:33Z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2024-01-15T11:19:33Z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26</cp:revision>
  <dcterms:created xsi:type="dcterms:W3CDTF">2023-04-11T14:07:00Z</dcterms:created>
  <dcterms:modified xsi:type="dcterms:W3CDTF">2024-01-15T11:19:00Z</dcterms:modified>
</cp:coreProperties>
</file>